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524A" w14:textId="27DC1EC6" w:rsidR="00446222" w:rsidRPr="0076667F" w:rsidRDefault="00446222" w:rsidP="00446222">
      <w:pPr>
        <w:pStyle w:val="Titlu3"/>
        <w:jc w:val="right"/>
        <w:rPr>
          <w:rStyle w:val="Hyperlink"/>
          <w:rFonts w:asciiTheme="majorHAnsi" w:hAnsiTheme="majorHAnsi"/>
          <w:b w:val="0"/>
          <w:bCs/>
          <w:i/>
          <w:iCs/>
          <w:color w:val="auto"/>
        </w:rPr>
      </w:pPr>
      <w:bookmarkStart w:id="0" w:name="_Toc487541297"/>
      <w:r w:rsidRPr="0076667F">
        <w:rPr>
          <w:rFonts w:asciiTheme="majorHAnsi" w:hAnsiTheme="majorHAnsi"/>
          <w:b w:val="0"/>
          <w:bCs/>
          <w:i/>
          <w:iCs/>
        </w:rPr>
        <w:t xml:space="preserve">Anexa </w:t>
      </w:r>
      <w:r w:rsidR="007C134C" w:rsidRPr="0076667F">
        <w:rPr>
          <w:rFonts w:asciiTheme="majorHAnsi" w:hAnsiTheme="majorHAnsi"/>
          <w:b w:val="0"/>
          <w:bCs/>
          <w:i/>
          <w:iCs/>
        </w:rPr>
        <w:t>2</w:t>
      </w:r>
      <w:r w:rsidR="00BA6355">
        <w:rPr>
          <w:rFonts w:asciiTheme="majorHAnsi" w:hAnsiTheme="majorHAnsi"/>
          <w:b w:val="0"/>
          <w:bCs/>
          <w:i/>
          <w:iCs/>
        </w:rPr>
        <w:t>1</w:t>
      </w:r>
      <w:r w:rsidRPr="0076667F">
        <w:rPr>
          <w:rFonts w:asciiTheme="majorHAnsi" w:hAnsiTheme="majorHAnsi"/>
          <w:b w:val="0"/>
          <w:bCs/>
          <w:i/>
          <w:iCs/>
        </w:rPr>
        <w:t xml:space="preserve"> – </w:t>
      </w:r>
      <w:bookmarkEnd w:id="0"/>
      <w:r w:rsidR="00DA79B2" w:rsidRPr="0076667F">
        <w:rPr>
          <w:rFonts w:asciiTheme="majorHAnsi" w:hAnsiTheme="majorHAnsi"/>
          <w:b w:val="0"/>
          <w:bCs/>
          <w:i/>
          <w:iCs/>
        </w:rPr>
        <w:t>Model c</w:t>
      </w:r>
      <w:r w:rsidR="00816F92" w:rsidRPr="0076667F">
        <w:rPr>
          <w:rFonts w:asciiTheme="majorHAnsi" w:hAnsiTheme="majorHAnsi"/>
          <w:b w:val="0"/>
          <w:bCs/>
          <w:i/>
          <w:iCs/>
        </w:rPr>
        <w:t>erere de ofertă</w:t>
      </w:r>
      <w:r w:rsidR="00E3287F" w:rsidRPr="0076667F">
        <w:rPr>
          <w:rFonts w:asciiTheme="majorHAnsi" w:hAnsiTheme="majorHAnsi"/>
          <w:b w:val="0"/>
          <w:bCs/>
          <w:i/>
          <w:iCs/>
        </w:rPr>
        <w:t xml:space="preserve"> (</w:t>
      </w:r>
      <w:r w:rsidR="00BA6355">
        <w:rPr>
          <w:rFonts w:asciiTheme="majorHAnsi" w:hAnsiTheme="majorHAnsi"/>
          <w:b w:val="0"/>
          <w:bCs/>
          <w:i/>
          <w:iCs/>
        </w:rPr>
        <w:t>produse</w:t>
      </w:r>
      <w:r w:rsidR="00E3287F" w:rsidRPr="0076667F">
        <w:rPr>
          <w:rFonts w:asciiTheme="majorHAnsi" w:hAnsiTheme="majorHAnsi"/>
          <w:b w:val="0"/>
          <w:bCs/>
          <w:i/>
          <w:iCs/>
        </w:rPr>
        <w:t>)</w:t>
      </w:r>
    </w:p>
    <w:p w14:paraId="6949CBE1" w14:textId="77777777" w:rsidR="00047B45" w:rsidRPr="0076667F" w:rsidRDefault="00047B45" w:rsidP="00047B45">
      <w:pPr>
        <w:rPr>
          <w:rFonts w:asciiTheme="majorHAnsi" w:hAnsiTheme="majorHAnsi"/>
          <w:bCs/>
          <w:i/>
          <w:iCs/>
          <w:sz w:val="22"/>
          <w:szCs w:val="22"/>
        </w:rPr>
      </w:pPr>
    </w:p>
    <w:p w14:paraId="4F1F5F43" w14:textId="77777777" w:rsidR="00047B45" w:rsidRPr="0076667F" w:rsidRDefault="00047B45" w:rsidP="00047B45">
      <w:pPr>
        <w:rPr>
          <w:sz w:val="22"/>
          <w:szCs w:val="22"/>
        </w:rPr>
      </w:pPr>
      <w:r w:rsidRPr="0076667F">
        <w:rPr>
          <w:sz w:val="22"/>
          <w:szCs w:val="22"/>
        </w:rPr>
        <w:t>Schema de Granturi: Programul Național pentru Reducerea Abandonului Școlar</w:t>
      </w:r>
    </w:p>
    <w:p w14:paraId="01967618" w14:textId="77777777" w:rsidR="00047B45" w:rsidRPr="0076667F" w:rsidRDefault="00047B45" w:rsidP="00047B45">
      <w:pPr>
        <w:rPr>
          <w:sz w:val="22"/>
          <w:szCs w:val="22"/>
        </w:rPr>
      </w:pPr>
      <w:r w:rsidRPr="0076667F">
        <w:rPr>
          <w:sz w:val="22"/>
          <w:szCs w:val="22"/>
        </w:rPr>
        <w:t xml:space="preserve">Beneficiar: </w:t>
      </w:r>
      <w:r w:rsidRPr="0076667F">
        <w:rPr>
          <w:bCs/>
          <w:sz w:val="22"/>
          <w:szCs w:val="22"/>
        </w:rPr>
        <w:t>Școala Gimnazială ,,Constantin Asiminei,, Epureni</w:t>
      </w:r>
      <w:r w:rsidRPr="0076667F">
        <w:rPr>
          <w:sz w:val="22"/>
          <w:szCs w:val="22"/>
        </w:rPr>
        <w:t xml:space="preserve"> </w:t>
      </w:r>
    </w:p>
    <w:p w14:paraId="043D27A7" w14:textId="77777777" w:rsidR="00047B45" w:rsidRPr="0076667F" w:rsidRDefault="00047B45" w:rsidP="00047B45">
      <w:pPr>
        <w:rPr>
          <w:sz w:val="22"/>
          <w:szCs w:val="22"/>
        </w:rPr>
      </w:pPr>
      <w:r w:rsidRPr="0076667F">
        <w:rPr>
          <w:sz w:val="22"/>
          <w:szCs w:val="22"/>
        </w:rPr>
        <w:t>Titlul proiectului Împreună vom reuși</w:t>
      </w:r>
    </w:p>
    <w:p w14:paraId="3926D63C" w14:textId="77777777" w:rsidR="00047B45" w:rsidRPr="0076667F" w:rsidRDefault="00047B45" w:rsidP="00047B45">
      <w:pPr>
        <w:rPr>
          <w:sz w:val="22"/>
          <w:szCs w:val="22"/>
        </w:rPr>
      </w:pPr>
      <w:r w:rsidRPr="0076667F">
        <w:rPr>
          <w:sz w:val="22"/>
          <w:szCs w:val="22"/>
        </w:rPr>
        <w:t xml:space="preserve">Contract de finanțare nr. </w:t>
      </w:r>
      <w:r w:rsidRPr="0076667F">
        <w:rPr>
          <w:bCs/>
          <w:i/>
          <w:iCs/>
          <w:sz w:val="22"/>
          <w:szCs w:val="22"/>
        </w:rPr>
        <w:t>3806/27.09.2022</w:t>
      </w:r>
    </w:p>
    <w:p w14:paraId="21F59359" w14:textId="77777777" w:rsidR="00047B45" w:rsidRPr="0076667F" w:rsidRDefault="00047B45" w:rsidP="00047B45">
      <w:pPr>
        <w:autoSpaceDE w:val="0"/>
        <w:autoSpaceDN w:val="0"/>
        <w:adjustRightInd w:val="0"/>
        <w:spacing w:after="120"/>
        <w:ind w:right="144"/>
        <w:rPr>
          <w:rFonts w:asciiTheme="majorHAnsi" w:hAnsiTheme="majorHAnsi" w:cs="Arial"/>
          <w:b/>
          <w:sz w:val="22"/>
          <w:szCs w:val="22"/>
          <w:shd w:val="clear" w:color="auto" w:fill="FFFFFF"/>
        </w:rPr>
      </w:pPr>
    </w:p>
    <w:p w14:paraId="652285DC" w14:textId="77777777" w:rsidR="00066D3F" w:rsidRPr="0076667F" w:rsidRDefault="00066D3F" w:rsidP="00066D3F">
      <w:pPr>
        <w:autoSpaceDE w:val="0"/>
        <w:autoSpaceDN w:val="0"/>
        <w:adjustRightInd w:val="0"/>
        <w:spacing w:after="120"/>
        <w:ind w:left="144" w:right="144"/>
        <w:rPr>
          <w:rFonts w:asciiTheme="majorHAnsi" w:hAnsiTheme="majorHAnsi" w:cs="Arial"/>
          <w:b/>
          <w:sz w:val="22"/>
          <w:szCs w:val="22"/>
          <w:shd w:val="clear" w:color="auto" w:fill="FFFFFF"/>
        </w:rPr>
      </w:pPr>
      <w:r w:rsidRPr="0076667F">
        <w:rPr>
          <w:rFonts w:asciiTheme="majorHAnsi" w:hAnsiTheme="majorHAnsi" w:cs="Arial"/>
          <w:b/>
          <w:sz w:val="22"/>
          <w:szCs w:val="22"/>
          <w:shd w:val="clear" w:color="auto" w:fill="FFFFFF"/>
        </w:rPr>
        <w:t xml:space="preserve">                                                                   CERERE DE OFERTĂ </w:t>
      </w:r>
    </w:p>
    <w:p w14:paraId="78764287" w14:textId="49A8F851" w:rsidR="00066D3F" w:rsidRPr="0076667F" w:rsidRDefault="00481F9F" w:rsidP="00066D3F">
      <w:pPr>
        <w:autoSpaceDE w:val="0"/>
        <w:autoSpaceDN w:val="0"/>
        <w:adjustRightInd w:val="0"/>
        <w:spacing w:after="120"/>
        <w:ind w:left="144" w:right="144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76667F">
        <w:rPr>
          <w:rFonts w:asciiTheme="majorHAnsi" w:hAnsiTheme="majorHAnsi" w:cstheme="minorHAnsi"/>
          <w:b/>
          <w:sz w:val="22"/>
          <w:szCs w:val="22"/>
        </w:rPr>
        <w:t>nr. 4</w:t>
      </w:r>
      <w:r w:rsidR="00005EED" w:rsidRPr="0076667F">
        <w:rPr>
          <w:rFonts w:asciiTheme="majorHAnsi" w:hAnsiTheme="majorHAnsi" w:cstheme="minorHAnsi"/>
          <w:b/>
          <w:sz w:val="22"/>
          <w:szCs w:val="22"/>
        </w:rPr>
        <w:t>8</w:t>
      </w:r>
      <w:r w:rsidRPr="0076667F">
        <w:rPr>
          <w:rFonts w:asciiTheme="majorHAnsi" w:hAnsiTheme="majorHAnsi" w:cstheme="minorHAnsi"/>
          <w:b/>
          <w:sz w:val="22"/>
          <w:szCs w:val="22"/>
        </w:rPr>
        <w:t>5 din data 0</w:t>
      </w:r>
      <w:r w:rsidR="00005EED" w:rsidRPr="0076667F">
        <w:rPr>
          <w:rFonts w:asciiTheme="majorHAnsi" w:hAnsiTheme="majorHAnsi" w:cstheme="minorHAnsi"/>
          <w:b/>
          <w:sz w:val="22"/>
          <w:szCs w:val="22"/>
        </w:rPr>
        <w:t>9</w:t>
      </w:r>
      <w:r w:rsidRPr="0076667F">
        <w:rPr>
          <w:rFonts w:asciiTheme="majorHAnsi" w:hAnsiTheme="majorHAnsi" w:cstheme="minorHAnsi"/>
          <w:b/>
          <w:sz w:val="22"/>
          <w:szCs w:val="22"/>
        </w:rPr>
        <w:t>.03</w:t>
      </w:r>
      <w:r w:rsidR="00066D3F" w:rsidRPr="0076667F">
        <w:rPr>
          <w:rFonts w:asciiTheme="majorHAnsi" w:hAnsiTheme="majorHAnsi" w:cstheme="minorHAnsi"/>
          <w:b/>
          <w:sz w:val="22"/>
          <w:szCs w:val="22"/>
        </w:rPr>
        <w:t>.2023</w:t>
      </w:r>
    </w:p>
    <w:p w14:paraId="6BE32DAD" w14:textId="76348DB8" w:rsidR="00066D3F" w:rsidRPr="0076667F" w:rsidRDefault="00066D3F" w:rsidP="00066D3F">
      <w:pPr>
        <w:pStyle w:val="ChapterNumber"/>
        <w:jc w:val="center"/>
        <w:rPr>
          <w:rFonts w:asciiTheme="majorHAnsi" w:hAnsiTheme="majorHAnsi" w:cstheme="minorHAnsi"/>
          <w:i/>
          <w:color w:val="3366FF"/>
          <w:szCs w:val="22"/>
          <w:lang w:val="ro-RO"/>
        </w:rPr>
      </w:pPr>
      <w:r w:rsidRPr="0076667F">
        <w:rPr>
          <w:rFonts w:asciiTheme="majorHAnsi" w:hAnsiTheme="majorHAnsi" w:cstheme="minorHAnsi"/>
          <w:szCs w:val="22"/>
          <w:lang w:val="ro-RO"/>
        </w:rPr>
        <w:t xml:space="preserve">Achiziția de </w:t>
      </w:r>
      <w:r w:rsidR="00005EED" w:rsidRPr="0076667F">
        <w:rPr>
          <w:rFonts w:asciiTheme="majorHAnsi" w:hAnsiTheme="majorHAnsi" w:cstheme="minorHAnsi"/>
          <w:bCs/>
          <w:i/>
          <w:iCs/>
          <w:szCs w:val="22"/>
          <w:lang w:val="ro-RO"/>
        </w:rPr>
        <w:t>Echipamente TIC</w:t>
      </w:r>
    </w:p>
    <w:p w14:paraId="055C30C6" w14:textId="77777777" w:rsidR="00066D3F" w:rsidRPr="0076667F" w:rsidRDefault="00066D3F" w:rsidP="00066D3F">
      <w:pPr>
        <w:autoSpaceDE w:val="0"/>
        <w:autoSpaceDN w:val="0"/>
        <w:adjustRightInd w:val="0"/>
        <w:ind w:left="144" w:right="144"/>
        <w:rPr>
          <w:rFonts w:asciiTheme="majorHAnsi" w:hAnsiTheme="majorHAnsi" w:cs="Arial"/>
          <w:sz w:val="22"/>
          <w:szCs w:val="22"/>
        </w:rPr>
      </w:pPr>
    </w:p>
    <w:p w14:paraId="3CC7D733" w14:textId="25055BAD" w:rsidR="00066D3F" w:rsidRPr="0076667F" w:rsidRDefault="00066D3F" w:rsidP="00066D3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 xml:space="preserve">Către: </w:t>
      </w:r>
      <w:proofErr w:type="spellStart"/>
      <w:r w:rsidR="00F020AB" w:rsidRPr="0076667F">
        <w:rPr>
          <w:rFonts w:asciiTheme="majorHAnsi" w:hAnsiTheme="majorHAnsi" w:cstheme="minorHAnsi"/>
          <w:bCs/>
          <w:i/>
          <w:iCs/>
          <w:sz w:val="22"/>
          <w:szCs w:val="22"/>
        </w:rPr>
        <w:t>Edu</w:t>
      </w:r>
      <w:proofErr w:type="spellEnd"/>
      <w:r w:rsidR="00F020AB" w:rsidRPr="0076667F">
        <w:rPr>
          <w:rFonts w:asciiTheme="majorHAnsi" w:hAnsiTheme="maj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F020AB" w:rsidRPr="0076667F">
        <w:rPr>
          <w:rFonts w:asciiTheme="majorHAnsi" w:hAnsiTheme="majorHAnsi" w:cstheme="minorHAnsi"/>
          <w:bCs/>
          <w:i/>
          <w:iCs/>
          <w:sz w:val="22"/>
          <w:szCs w:val="22"/>
        </w:rPr>
        <w:t>Apps</w:t>
      </w:r>
      <w:proofErr w:type="spellEnd"/>
      <w:r w:rsidR="00F020AB" w:rsidRPr="0076667F">
        <w:rPr>
          <w:rFonts w:asciiTheme="majorHAnsi" w:hAnsiTheme="majorHAnsi" w:cstheme="minorHAnsi"/>
          <w:bCs/>
          <w:i/>
          <w:iCs/>
          <w:sz w:val="22"/>
          <w:szCs w:val="22"/>
        </w:rPr>
        <w:t xml:space="preserve"> SRL</w:t>
      </w:r>
    </w:p>
    <w:p w14:paraId="59978D01" w14:textId="3F2006A1" w:rsidR="00066D3F" w:rsidRPr="0076667F" w:rsidRDefault="00066D3F" w:rsidP="00066D3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 xml:space="preserve">Adresa: </w:t>
      </w:r>
      <w:r w:rsidR="00F020AB" w:rsidRPr="0076667F">
        <w:rPr>
          <w:rFonts w:asciiTheme="majorHAnsi" w:hAnsiTheme="majorHAnsi"/>
          <w:sz w:val="22"/>
          <w:szCs w:val="22"/>
        </w:rPr>
        <w:t>Str. Justiției, nr.47, et.1, Sector. 4, 040116</w:t>
      </w:r>
      <w:r w:rsidR="00D61EB6" w:rsidRPr="0076667F">
        <w:rPr>
          <w:rFonts w:asciiTheme="majorHAnsi" w:hAnsiTheme="majorHAnsi"/>
          <w:sz w:val="22"/>
          <w:szCs w:val="22"/>
        </w:rPr>
        <w:t>, București, România</w:t>
      </w:r>
    </w:p>
    <w:p w14:paraId="26093229" w14:textId="0E3C41B3" w:rsidR="00066D3F" w:rsidRPr="0076667F" w:rsidRDefault="00066D3F" w:rsidP="0072179A">
      <w:pPr>
        <w:pStyle w:val="Default"/>
      </w:pPr>
      <w:r w:rsidRPr="0076667F">
        <w:rPr>
          <w:rFonts w:asciiTheme="majorHAnsi" w:hAnsiTheme="majorHAnsi" w:cs="Arial"/>
          <w:sz w:val="22"/>
          <w:szCs w:val="22"/>
          <w:shd w:val="clear" w:color="auto" w:fill="FFFFFF"/>
        </w:rPr>
        <w:t>Telefon /fax</w:t>
      </w:r>
      <w:r w:rsidR="00D61EB6" w:rsidRPr="0076667F">
        <w:rPr>
          <w:rFonts w:asciiTheme="majorHAnsi" w:hAnsiTheme="majorHAnsi" w:cs="Arial"/>
          <w:sz w:val="22"/>
          <w:szCs w:val="22"/>
          <w:shd w:val="clear" w:color="auto" w:fill="FFFFFF"/>
        </w:rPr>
        <w:t>: +</w:t>
      </w:r>
      <w:r w:rsidR="0072179A" w:rsidRPr="0076667F">
        <w:t xml:space="preserve"> </w:t>
      </w:r>
      <w:r w:rsidR="0072179A" w:rsidRPr="0076667F">
        <w:rPr>
          <w:rFonts w:asciiTheme="majorHAnsi" w:hAnsiTheme="majorHAnsi" w:cs="Arial"/>
          <w:sz w:val="22"/>
          <w:szCs w:val="22"/>
          <w:shd w:val="clear" w:color="auto" w:fill="FFFFFF"/>
        </w:rPr>
        <w:t>4 021. 9996 / info@eduapps.ro</w:t>
      </w:r>
    </w:p>
    <w:p w14:paraId="49D61DB8" w14:textId="77777777" w:rsidR="00066D3F" w:rsidRPr="0076667F" w:rsidRDefault="00066D3F" w:rsidP="00066D3F">
      <w:pPr>
        <w:jc w:val="both"/>
        <w:rPr>
          <w:rFonts w:asciiTheme="majorHAnsi" w:hAnsiTheme="majorHAnsi"/>
          <w:sz w:val="22"/>
          <w:szCs w:val="22"/>
        </w:rPr>
      </w:pPr>
    </w:p>
    <w:p w14:paraId="363EF8FB" w14:textId="5C7156CE" w:rsidR="00066D3F" w:rsidRPr="0076667F" w:rsidRDefault="00066D3F" w:rsidP="00066D3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 xml:space="preserve">În atenția doamnei/ domnului </w:t>
      </w:r>
      <w:r w:rsidRPr="0076667F">
        <w:rPr>
          <w:rFonts w:asciiTheme="majorHAnsi" w:hAnsiTheme="majorHAnsi" w:cstheme="minorHAnsi"/>
          <w:bCs/>
          <w:i/>
          <w:iCs/>
          <w:sz w:val="22"/>
          <w:szCs w:val="22"/>
        </w:rPr>
        <w:t xml:space="preserve"> </w:t>
      </w:r>
      <w:r w:rsidR="0072179A" w:rsidRPr="0076667F">
        <w:rPr>
          <w:rFonts w:asciiTheme="majorHAnsi" w:hAnsiTheme="majorHAnsi" w:cstheme="minorHAnsi"/>
          <w:bCs/>
          <w:i/>
          <w:iCs/>
          <w:sz w:val="22"/>
          <w:szCs w:val="22"/>
        </w:rPr>
        <w:t>Andreea Chiriac</w:t>
      </w:r>
      <w:r w:rsidR="00950315" w:rsidRPr="0076667F">
        <w:t xml:space="preserve"> - </w:t>
      </w:r>
      <w:proofErr w:type="spellStart"/>
      <w:r w:rsidR="00950315" w:rsidRPr="0076667F">
        <w:rPr>
          <w:rFonts w:asciiTheme="majorHAnsi" w:hAnsiTheme="majorHAnsi" w:cstheme="minorHAnsi"/>
          <w:bCs/>
          <w:i/>
          <w:iCs/>
          <w:sz w:val="22"/>
          <w:szCs w:val="22"/>
        </w:rPr>
        <w:t>Sales</w:t>
      </w:r>
      <w:proofErr w:type="spellEnd"/>
      <w:r w:rsidR="00950315" w:rsidRPr="0076667F">
        <w:rPr>
          <w:rFonts w:asciiTheme="majorHAnsi" w:hAnsiTheme="majorHAnsi" w:cstheme="minorHAnsi"/>
          <w:bCs/>
          <w:i/>
          <w:iCs/>
          <w:sz w:val="22"/>
          <w:szCs w:val="22"/>
        </w:rPr>
        <w:t xml:space="preserve"> Specialist</w:t>
      </w:r>
    </w:p>
    <w:p w14:paraId="28E2868F" w14:textId="77777777" w:rsidR="00066D3F" w:rsidRPr="0076667F" w:rsidRDefault="00066D3F" w:rsidP="00066D3F">
      <w:pPr>
        <w:jc w:val="both"/>
        <w:rPr>
          <w:rFonts w:asciiTheme="majorHAnsi" w:hAnsiTheme="majorHAnsi"/>
          <w:sz w:val="22"/>
          <w:szCs w:val="22"/>
        </w:rPr>
      </w:pPr>
    </w:p>
    <w:p w14:paraId="1550D978" w14:textId="77777777" w:rsidR="00066D3F" w:rsidRPr="0076667F" w:rsidRDefault="00066D3F" w:rsidP="00066D3F">
      <w:pPr>
        <w:jc w:val="both"/>
        <w:rPr>
          <w:rFonts w:asciiTheme="majorHAnsi" w:hAnsiTheme="majorHAnsi"/>
          <w:sz w:val="22"/>
          <w:szCs w:val="22"/>
        </w:rPr>
      </w:pPr>
    </w:p>
    <w:p w14:paraId="59B388F0" w14:textId="25D498A1" w:rsidR="00066D3F" w:rsidRPr="0076667F" w:rsidRDefault="00066D3F" w:rsidP="00066D3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 xml:space="preserve">Stimată doamnă/ Stimate </w:t>
      </w:r>
      <w:proofErr w:type="spellStart"/>
      <w:r w:rsidRPr="0076667F">
        <w:rPr>
          <w:rFonts w:asciiTheme="majorHAnsi" w:hAnsiTheme="majorHAnsi"/>
          <w:sz w:val="22"/>
          <w:szCs w:val="22"/>
        </w:rPr>
        <w:t>domnule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CH</w:t>
      </w:r>
      <w:r w:rsidR="00950315" w:rsidRPr="0076667F">
        <w:rPr>
          <w:rFonts w:asciiTheme="majorHAnsi" w:hAnsiTheme="majorHAnsi"/>
          <w:sz w:val="22"/>
          <w:szCs w:val="22"/>
        </w:rPr>
        <w:t>IRIAC</w:t>
      </w:r>
      <w:r w:rsidRPr="0076667F">
        <w:rPr>
          <w:rFonts w:asciiTheme="majorHAnsi" w:hAnsiTheme="majorHAnsi"/>
          <w:sz w:val="22"/>
          <w:szCs w:val="22"/>
        </w:rPr>
        <w:t>,</w:t>
      </w:r>
    </w:p>
    <w:p w14:paraId="57994FCE" w14:textId="77777777" w:rsidR="00066D3F" w:rsidRPr="0076667F" w:rsidRDefault="00066D3F" w:rsidP="00066D3F">
      <w:pPr>
        <w:jc w:val="both"/>
        <w:rPr>
          <w:rFonts w:asciiTheme="majorHAnsi" w:hAnsiTheme="majorHAnsi"/>
          <w:sz w:val="22"/>
          <w:szCs w:val="22"/>
        </w:rPr>
      </w:pPr>
    </w:p>
    <w:p w14:paraId="2F976BE7" w14:textId="623ECB29" w:rsidR="00481F9F" w:rsidRPr="0076667F" w:rsidRDefault="00481F9F" w:rsidP="0076667F">
      <w:pPr>
        <w:ind w:firstLine="720"/>
        <w:jc w:val="both"/>
        <w:rPr>
          <w:rFonts w:asciiTheme="majorHAnsi" w:hAnsiTheme="majorHAnsi"/>
          <w:b/>
          <w:sz w:val="22"/>
          <w:szCs w:val="22"/>
        </w:rPr>
      </w:pPr>
      <w:r w:rsidRPr="0076667F">
        <w:rPr>
          <w:rFonts w:asciiTheme="majorHAnsi" w:hAnsiTheme="majorHAnsi"/>
          <w:bCs/>
          <w:sz w:val="22"/>
          <w:szCs w:val="22"/>
        </w:rPr>
        <w:t xml:space="preserve">Școala Gimnazială </w:t>
      </w:r>
      <w:r w:rsidR="0076667F" w:rsidRPr="0076667F">
        <w:rPr>
          <w:rFonts w:asciiTheme="majorHAnsi" w:hAnsiTheme="majorHAnsi"/>
          <w:bCs/>
          <w:sz w:val="22"/>
          <w:szCs w:val="22"/>
        </w:rPr>
        <w:t>„</w:t>
      </w:r>
      <w:r w:rsidRPr="0076667F">
        <w:rPr>
          <w:rFonts w:asciiTheme="majorHAnsi" w:hAnsiTheme="majorHAnsi"/>
          <w:bCs/>
          <w:sz w:val="22"/>
          <w:szCs w:val="22"/>
        </w:rPr>
        <w:t>Constantin Asiminei</w:t>
      </w:r>
      <w:r w:rsidR="0076667F" w:rsidRPr="0076667F">
        <w:rPr>
          <w:rFonts w:asciiTheme="majorHAnsi" w:hAnsiTheme="majorHAnsi"/>
          <w:bCs/>
          <w:sz w:val="22"/>
          <w:szCs w:val="22"/>
        </w:rPr>
        <w:t>”</w:t>
      </w:r>
      <w:r w:rsidRPr="0076667F">
        <w:rPr>
          <w:rFonts w:asciiTheme="majorHAnsi" w:hAnsiTheme="majorHAnsi"/>
          <w:bCs/>
          <w:sz w:val="22"/>
          <w:szCs w:val="22"/>
        </w:rPr>
        <w:t xml:space="preserve"> Epureni</w:t>
      </w:r>
      <w:r w:rsidRPr="0076667F">
        <w:rPr>
          <w:rFonts w:asciiTheme="majorHAnsi" w:hAnsiTheme="majorHAnsi"/>
          <w:sz w:val="22"/>
          <w:szCs w:val="22"/>
        </w:rPr>
        <w:t xml:space="preserve"> implementează, in calitate de beneficiar, proiectul </w:t>
      </w:r>
      <w:r w:rsidR="002D7F5B">
        <w:rPr>
          <w:rFonts w:asciiTheme="majorHAnsi" w:hAnsiTheme="majorHAnsi"/>
          <w:sz w:val="22"/>
          <w:szCs w:val="22"/>
        </w:rPr>
        <w:t>„</w:t>
      </w:r>
      <w:r w:rsidRPr="0076667F">
        <w:rPr>
          <w:rFonts w:asciiTheme="majorHAnsi" w:hAnsiTheme="majorHAnsi"/>
          <w:sz w:val="22"/>
          <w:szCs w:val="22"/>
        </w:rPr>
        <w:t>Împreună vom reuși</w:t>
      </w:r>
      <w:r w:rsidR="002D7F5B">
        <w:rPr>
          <w:rFonts w:asciiTheme="majorHAnsi" w:hAnsiTheme="majorHAnsi"/>
          <w:sz w:val="22"/>
          <w:szCs w:val="22"/>
        </w:rPr>
        <w:t>”</w:t>
      </w:r>
      <w:r w:rsidRPr="0076667F">
        <w:rPr>
          <w:rFonts w:asciiTheme="majorHAnsi" w:hAnsiTheme="majorHAnsi"/>
          <w:sz w:val="22"/>
          <w:szCs w:val="22"/>
        </w:rPr>
        <w:t xml:space="preserve"> </w:t>
      </w:r>
      <w:r w:rsidRPr="0076667F">
        <w:rPr>
          <w:rFonts w:asciiTheme="majorHAnsi" w:hAnsiTheme="majorHAnsi"/>
          <w:bCs/>
          <w:sz w:val="22"/>
          <w:szCs w:val="22"/>
        </w:rPr>
        <w:t xml:space="preserve">în cadrul </w:t>
      </w:r>
      <w:r w:rsidRPr="0076667F">
        <w:rPr>
          <w:rFonts w:asciiTheme="majorHAnsi" w:hAnsiTheme="majorHAnsi"/>
          <w:sz w:val="22"/>
          <w:szCs w:val="22"/>
        </w:rPr>
        <w:t>Schemei de Granturi Programul Național pentru Reducerea Abandonului Școlar, parte a Planului Național pentru Redresare și Reziliență al României (PNRR)</w:t>
      </w:r>
      <w:proofErr w:type="spellStart"/>
      <w:r w:rsidRPr="0076667F">
        <w:rPr>
          <w:rFonts w:asciiTheme="majorHAnsi" w:hAnsiTheme="majorHAnsi"/>
          <w:sz w:val="22"/>
          <w:szCs w:val="22"/>
        </w:rPr>
        <w:t>şi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intenționează să utilizeze o parte din fonduri pentru achiziția serviciilor pentru care a fost emisă </w:t>
      </w:r>
      <w:r w:rsidRPr="0076667F">
        <w:rPr>
          <w:rFonts w:asciiTheme="majorHAnsi" w:hAnsiTheme="majorHAnsi"/>
          <w:b/>
          <w:sz w:val="22"/>
          <w:szCs w:val="22"/>
        </w:rPr>
        <w:t>prezenta cerere de ofertă.</w:t>
      </w:r>
    </w:p>
    <w:p w14:paraId="5F133D21" w14:textId="336A061D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 xml:space="preserve">În acest sens, </w:t>
      </w:r>
      <w:proofErr w:type="spellStart"/>
      <w:r w:rsidRPr="0076667F">
        <w:rPr>
          <w:rFonts w:asciiTheme="majorHAnsi" w:hAnsiTheme="majorHAnsi"/>
          <w:sz w:val="22"/>
          <w:szCs w:val="22"/>
        </w:rPr>
        <w:t>sunteti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6667F">
        <w:rPr>
          <w:rFonts w:asciiTheme="majorHAnsi" w:hAnsiTheme="majorHAnsi"/>
          <w:sz w:val="22"/>
          <w:szCs w:val="22"/>
        </w:rPr>
        <w:t>invitaţi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să </w:t>
      </w:r>
      <w:proofErr w:type="spellStart"/>
      <w:r w:rsidRPr="0076667F">
        <w:rPr>
          <w:rFonts w:asciiTheme="majorHAnsi" w:hAnsiTheme="majorHAnsi"/>
          <w:sz w:val="22"/>
          <w:szCs w:val="22"/>
        </w:rPr>
        <w:t>trimiteţi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oferta dumneavoastră de </w:t>
      </w:r>
      <w:proofErr w:type="spellStart"/>
      <w:r w:rsidRPr="0076667F">
        <w:rPr>
          <w:rFonts w:asciiTheme="majorHAnsi" w:hAnsiTheme="majorHAnsi"/>
          <w:sz w:val="22"/>
          <w:szCs w:val="22"/>
        </w:rPr>
        <w:t>preţ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pentru următoarele </w:t>
      </w:r>
      <w:r w:rsidR="00CC6418">
        <w:rPr>
          <w:rFonts w:asciiTheme="majorHAnsi" w:hAnsiTheme="majorHAnsi"/>
          <w:sz w:val="22"/>
          <w:szCs w:val="22"/>
        </w:rPr>
        <w:t>produse</w:t>
      </w:r>
      <w:r w:rsidRPr="0076667F">
        <w:rPr>
          <w:rFonts w:asciiTheme="majorHAnsi" w:hAnsiTheme="majorHAnsi"/>
          <w:sz w:val="22"/>
          <w:szCs w:val="22"/>
        </w:rPr>
        <w:t>:</w:t>
      </w:r>
    </w:p>
    <w:p w14:paraId="001D0E62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ab/>
      </w:r>
    </w:p>
    <w:tbl>
      <w:tblPr>
        <w:tblW w:w="6854" w:type="dxa"/>
        <w:jc w:val="center"/>
        <w:tblLook w:val="04A0" w:firstRow="1" w:lastRow="0" w:firstColumn="1" w:lastColumn="0" w:noHBand="0" w:noVBand="1"/>
      </w:tblPr>
      <w:tblGrid>
        <w:gridCol w:w="985"/>
        <w:gridCol w:w="3834"/>
        <w:gridCol w:w="877"/>
        <w:gridCol w:w="1158"/>
      </w:tblGrid>
      <w:tr w:rsidR="00481F9F" w:rsidRPr="0076667F" w14:paraId="1D17B73F" w14:textId="77777777" w:rsidTr="00DB3717">
        <w:trPr>
          <w:trHeight w:val="5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6E96" w14:textId="77777777" w:rsidR="00481F9F" w:rsidRPr="0076667F" w:rsidRDefault="00481F9F" w:rsidP="000B485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667F">
              <w:rPr>
                <w:rFonts w:asciiTheme="majorHAnsi" w:hAnsiTheme="majorHAnsi"/>
                <w:sz w:val="22"/>
                <w:szCs w:val="22"/>
              </w:rPr>
              <w:t>Nr. Crt.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580A" w14:textId="1CE45767" w:rsidR="00481F9F" w:rsidRPr="0076667F" w:rsidRDefault="00CC6418" w:rsidP="000B485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Produse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8746" w14:textId="77777777" w:rsidR="00481F9F" w:rsidRPr="0076667F" w:rsidRDefault="00481F9F" w:rsidP="000B485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667F">
              <w:rPr>
                <w:rFonts w:asciiTheme="majorHAnsi" w:hAnsiTheme="majorHAnsi"/>
                <w:sz w:val="22"/>
                <w:szCs w:val="22"/>
              </w:rPr>
              <w:t>UM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43DA" w14:textId="77777777" w:rsidR="00481F9F" w:rsidRPr="0076667F" w:rsidRDefault="00481F9F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6667F">
              <w:rPr>
                <w:rFonts w:asciiTheme="majorHAnsi" w:hAnsiTheme="majorHAnsi"/>
                <w:sz w:val="22"/>
                <w:szCs w:val="22"/>
              </w:rPr>
              <w:t>Cantitate</w:t>
            </w:r>
          </w:p>
        </w:tc>
      </w:tr>
      <w:tr w:rsidR="008F0D01" w:rsidRPr="0076667F" w14:paraId="51CF4949" w14:textId="77777777" w:rsidTr="00A837F6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B671" w14:textId="54D7CAC6" w:rsidR="008F0D01" w:rsidRPr="004F5D8F" w:rsidRDefault="008F0D01" w:rsidP="008F0D01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98BC37" w14:textId="4965B823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12D3D">
              <w:rPr>
                <w:color w:val="000000"/>
                <w:lang w:eastAsia="ro-RO"/>
              </w:rPr>
              <w:t xml:space="preserve">ASUS </w:t>
            </w:r>
            <w:proofErr w:type="spellStart"/>
            <w:r w:rsidRPr="00512D3D">
              <w:rPr>
                <w:color w:val="000000"/>
                <w:lang w:eastAsia="ro-RO"/>
              </w:rPr>
              <w:t>Chromebook</w:t>
            </w:r>
            <w:proofErr w:type="spellEnd"/>
            <w:r w:rsidRPr="00512D3D">
              <w:rPr>
                <w:color w:val="000000"/>
                <w:lang w:eastAsia="ro-RO"/>
              </w:rPr>
              <w:t xml:space="preserve"> </w:t>
            </w:r>
            <w:proofErr w:type="spellStart"/>
            <w:r w:rsidRPr="00512D3D">
              <w:rPr>
                <w:color w:val="000000"/>
                <w:lang w:eastAsia="ro-RO"/>
              </w:rPr>
              <w:t>Flip</w:t>
            </w:r>
            <w:proofErr w:type="spellEnd"/>
            <w:r w:rsidRPr="00512D3D">
              <w:rPr>
                <w:color w:val="000000"/>
                <w:lang w:eastAsia="ro-RO"/>
              </w:rPr>
              <w:t xml:space="preserve"> CR1 - ecran tactil de 11.6 inch, </w:t>
            </w:r>
            <w:proofErr w:type="spellStart"/>
            <w:r w:rsidRPr="00512D3D">
              <w:rPr>
                <w:color w:val="000000"/>
                <w:lang w:eastAsia="ro-RO"/>
              </w:rPr>
              <w:t>stylus</w:t>
            </w:r>
            <w:proofErr w:type="spellEnd"/>
            <w:r w:rsidRPr="00512D3D">
              <w:rPr>
                <w:color w:val="000000"/>
                <w:lang w:eastAsia="ro-RO"/>
              </w:rPr>
              <w:t xml:space="preserve"> si conexiune 4G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97EDF" w14:textId="58EE6FEB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Buc.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F246" w14:textId="646E6C2F" w:rsidR="008F0D01" w:rsidRPr="0076667F" w:rsidRDefault="008F0D01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2D3D">
              <w:rPr>
                <w:color w:val="000000"/>
                <w:lang w:eastAsia="ro-RO"/>
              </w:rPr>
              <w:t>40</w:t>
            </w:r>
          </w:p>
        </w:tc>
      </w:tr>
      <w:tr w:rsidR="008F0D01" w:rsidRPr="0076667F" w14:paraId="144D7B84" w14:textId="77777777" w:rsidTr="0003241A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E148" w14:textId="77777777" w:rsidR="008F0D01" w:rsidRPr="004F5D8F" w:rsidRDefault="008F0D01" w:rsidP="008F0D01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A67FA5" w14:textId="2264A47A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12D3D">
              <w:rPr>
                <w:color w:val="000000"/>
                <w:lang w:eastAsia="ro-RO"/>
              </w:rPr>
              <w:t xml:space="preserve">Licență management </w:t>
            </w:r>
            <w:proofErr w:type="spellStart"/>
            <w:r w:rsidRPr="00512D3D">
              <w:rPr>
                <w:color w:val="000000"/>
                <w:lang w:eastAsia="ro-RO"/>
              </w:rPr>
              <w:t>Chromebook</w:t>
            </w:r>
            <w:proofErr w:type="spellEnd"/>
            <w:r w:rsidRPr="00512D3D">
              <w:rPr>
                <w:color w:val="000000"/>
                <w:lang w:eastAsia="ro-RO"/>
              </w:rPr>
              <w:t xml:space="preserve"> </w:t>
            </w:r>
            <w:proofErr w:type="spellStart"/>
            <w:r w:rsidRPr="00512D3D">
              <w:rPr>
                <w:color w:val="000000"/>
                <w:lang w:eastAsia="ro-RO"/>
              </w:rPr>
              <w:t>Education</w:t>
            </w:r>
            <w:proofErr w:type="spellEnd"/>
            <w:r w:rsidRPr="00512D3D">
              <w:rPr>
                <w:color w:val="000000"/>
                <w:lang w:eastAsia="ro-RO"/>
              </w:rPr>
              <w:t xml:space="preserve"> Upgrade (perpetuă)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27B936B" w14:textId="24667C49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654C">
              <w:t>Buc.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255E" w14:textId="7B392A33" w:rsidR="008F0D01" w:rsidRPr="0076667F" w:rsidRDefault="008F0D01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12D3D">
              <w:rPr>
                <w:color w:val="000000"/>
                <w:lang w:eastAsia="ro-RO"/>
              </w:rPr>
              <w:t>40</w:t>
            </w:r>
          </w:p>
        </w:tc>
      </w:tr>
      <w:tr w:rsidR="008F0D01" w:rsidRPr="0076667F" w14:paraId="0A9DBCC1" w14:textId="77777777" w:rsidTr="0003241A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2A2C" w14:textId="77777777" w:rsidR="008F0D01" w:rsidRPr="004F5D8F" w:rsidRDefault="008F0D01" w:rsidP="008F0D01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3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8CA451" w14:textId="38DB75E0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Cărucior încărcare, stocare și transport dispozitive inteligente 36 dispozitive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887218" w14:textId="0ABABF82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654C">
              <w:t>Buc.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DE52D" w14:textId="5B14F2A4" w:rsidR="008F0D01" w:rsidRPr="0076667F" w:rsidRDefault="008F0D01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2</w:t>
            </w:r>
          </w:p>
        </w:tc>
      </w:tr>
      <w:tr w:rsidR="008F0D01" w:rsidRPr="0076667F" w14:paraId="355E39E4" w14:textId="77777777" w:rsidTr="0003241A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25A9" w14:textId="77777777" w:rsidR="008F0D01" w:rsidRPr="004F5D8F" w:rsidRDefault="008F0D01" w:rsidP="008F0D01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2A0EE" w14:textId="54DF9C01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Cameră documente IPEVO VZ-R, USB/HDMI, 4K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B4B0CF" w14:textId="3951A08A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654C">
              <w:t>Buc.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FA32" w14:textId="4DAD7131" w:rsidR="008F0D01" w:rsidRPr="0076667F" w:rsidRDefault="008F0D01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2</w:t>
            </w:r>
          </w:p>
        </w:tc>
      </w:tr>
      <w:tr w:rsidR="008F0D01" w:rsidRPr="0076667F" w14:paraId="3D5F0D5F" w14:textId="77777777" w:rsidTr="0003241A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871F" w14:textId="77777777" w:rsidR="008F0D01" w:rsidRPr="004F5D8F" w:rsidRDefault="008F0D01" w:rsidP="008F0D01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1F6071" w14:textId="7A7CB935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Canon i-SENSYS MF453dw duplex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C3A106" w14:textId="0B889E76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654C">
              <w:t>Buc.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53215" w14:textId="11DC490F" w:rsidR="008F0D01" w:rsidRPr="0076667F" w:rsidRDefault="008F0D01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2</w:t>
            </w:r>
          </w:p>
        </w:tc>
      </w:tr>
      <w:tr w:rsidR="008F0D01" w:rsidRPr="0076667F" w14:paraId="4716118C" w14:textId="77777777" w:rsidTr="0003241A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9378" w14:textId="77777777" w:rsidR="008F0D01" w:rsidRPr="004F5D8F" w:rsidRDefault="008F0D01" w:rsidP="008F0D01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693671" w14:textId="5247A79A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ASUS Notebook P1512, 15.6-</w:t>
            </w:r>
            <w:r w:rsidRPr="00CA555A">
              <w:rPr>
                <w:color w:val="000000"/>
                <w:lang w:eastAsia="ro-RO"/>
              </w:rPr>
              <w:br/>
              <w:t>inch, FHD, Intel® Core™ i3, 8GB RAM, 256GB SSD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5A4A58" w14:textId="1333BD8E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654C">
              <w:t>Buc.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DBC7" w14:textId="4AEB7946" w:rsidR="008F0D01" w:rsidRPr="0076667F" w:rsidRDefault="008F0D01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2</w:t>
            </w:r>
          </w:p>
        </w:tc>
      </w:tr>
      <w:tr w:rsidR="008F0D01" w:rsidRPr="0076667F" w14:paraId="4F87186D" w14:textId="77777777" w:rsidTr="0003241A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9E68" w14:textId="77777777" w:rsidR="008F0D01" w:rsidRPr="004F5D8F" w:rsidRDefault="008F0D01" w:rsidP="008F0D01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B7D8D8" w14:textId="667A429C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A555A">
              <w:rPr>
                <w:color w:val="000000"/>
                <w:lang w:eastAsia="ro-RO"/>
              </w:rPr>
              <w:t>Horizon</w:t>
            </w:r>
            <w:proofErr w:type="spellEnd"/>
            <w:r w:rsidRPr="00CA555A">
              <w:rPr>
                <w:color w:val="000000"/>
                <w:lang w:eastAsia="ro-RO"/>
              </w:rPr>
              <w:t xml:space="preserve"> </w:t>
            </w:r>
            <w:proofErr w:type="spellStart"/>
            <w:r w:rsidRPr="00CA555A">
              <w:rPr>
                <w:color w:val="000000"/>
                <w:lang w:eastAsia="ro-RO"/>
              </w:rPr>
              <w:t>Acustico</w:t>
            </w:r>
            <w:proofErr w:type="spellEnd"/>
            <w:r w:rsidRPr="00CA555A">
              <w:rPr>
                <w:color w:val="000000"/>
                <w:lang w:eastAsia="ro-RO"/>
              </w:rPr>
              <w:t xml:space="preserve"> HAV-M1200R </w:t>
            </w:r>
            <w:proofErr w:type="spellStart"/>
            <w:r w:rsidRPr="00CA555A">
              <w:rPr>
                <w:color w:val="000000"/>
                <w:lang w:eastAsia="ro-RO"/>
              </w:rPr>
              <w:t>Flower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06A0DF" w14:textId="42FBBC43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654C">
              <w:t>Buc.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7303" w14:textId="46984E71" w:rsidR="008F0D01" w:rsidRPr="0076667F" w:rsidRDefault="008F0D01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1</w:t>
            </w:r>
          </w:p>
        </w:tc>
      </w:tr>
      <w:tr w:rsidR="008F0D01" w:rsidRPr="0076667F" w14:paraId="6A264C69" w14:textId="77777777" w:rsidTr="0003241A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DEBB" w14:textId="77777777" w:rsidR="008F0D01" w:rsidRPr="004F5D8F" w:rsidRDefault="008F0D01" w:rsidP="008F0D01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863C2" w14:textId="5403F90E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 xml:space="preserve">TP-Link </w:t>
            </w:r>
            <w:proofErr w:type="spellStart"/>
            <w:r w:rsidRPr="00CA555A">
              <w:rPr>
                <w:color w:val="000000"/>
                <w:lang w:eastAsia="ro-RO"/>
              </w:rPr>
              <w:t>Archer</w:t>
            </w:r>
            <w:proofErr w:type="spellEnd"/>
            <w:r w:rsidRPr="00CA555A">
              <w:rPr>
                <w:color w:val="000000"/>
                <w:lang w:eastAsia="ro-RO"/>
              </w:rPr>
              <w:t xml:space="preserve"> AX90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D7C951" w14:textId="4E7241B6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654C">
              <w:t>Buc.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2F8F9" w14:textId="5C0620FD" w:rsidR="008F0D01" w:rsidRPr="0076667F" w:rsidRDefault="008F0D01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2</w:t>
            </w:r>
          </w:p>
        </w:tc>
      </w:tr>
      <w:tr w:rsidR="008F0D01" w:rsidRPr="0076667F" w14:paraId="2156A7F8" w14:textId="77777777" w:rsidTr="009B45CB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6DBC" w14:textId="77777777" w:rsidR="008F0D01" w:rsidRPr="004F5D8F" w:rsidRDefault="008F0D01" w:rsidP="008F0D01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A9686" w14:textId="56552B8F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A555A">
              <w:rPr>
                <w:color w:val="000000"/>
                <w:lang w:eastAsia="ro-RO"/>
              </w:rPr>
              <w:t>All</w:t>
            </w:r>
            <w:proofErr w:type="spellEnd"/>
            <w:r w:rsidRPr="00CA555A">
              <w:rPr>
                <w:color w:val="000000"/>
                <w:lang w:eastAsia="ro-RO"/>
              </w:rPr>
              <w:t>-in-</w:t>
            </w:r>
            <w:proofErr w:type="spellStart"/>
            <w:r w:rsidRPr="00CA555A">
              <w:rPr>
                <w:color w:val="000000"/>
                <w:lang w:eastAsia="ro-RO"/>
              </w:rPr>
              <w:t>One</w:t>
            </w:r>
            <w:proofErr w:type="spellEnd"/>
            <w:r w:rsidRPr="00CA555A">
              <w:rPr>
                <w:color w:val="000000"/>
                <w:lang w:eastAsia="ro-RO"/>
              </w:rPr>
              <w:t xml:space="preserve"> ASUS, 23.8 </w:t>
            </w:r>
            <w:proofErr w:type="spellStart"/>
            <w:r w:rsidRPr="00CA555A">
              <w:rPr>
                <w:color w:val="000000"/>
                <w:lang w:eastAsia="ro-RO"/>
              </w:rPr>
              <w:t>inch,,Full</w:t>
            </w:r>
            <w:proofErr w:type="spellEnd"/>
            <w:r w:rsidRPr="00CA555A">
              <w:rPr>
                <w:color w:val="000000"/>
                <w:lang w:eastAsia="ro-RO"/>
              </w:rPr>
              <w:t xml:space="preserve"> HD, 256GB SSD, 8GB DDR4 RAM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4CD4242" w14:textId="104FC820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654C">
              <w:t>Buc.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3C4EE" w14:textId="722C5EE0" w:rsidR="008F0D01" w:rsidRPr="0076667F" w:rsidRDefault="008F0D01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2</w:t>
            </w:r>
          </w:p>
        </w:tc>
      </w:tr>
      <w:tr w:rsidR="008F0D01" w:rsidRPr="0076667F" w14:paraId="3DB41235" w14:textId="77777777" w:rsidTr="009B45CB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26C3" w14:textId="77777777" w:rsidR="008F0D01" w:rsidRPr="004F5D8F" w:rsidRDefault="008F0D01" w:rsidP="008F0D01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1D60A" w14:textId="4DE8CC7B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Licență Microsoft Office 365 A3 Educațional (abonament 3 ani)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D173F" w14:textId="5FBD2168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654C">
              <w:t>Buc.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AF05" w14:textId="2B40B6D4" w:rsidR="008F0D01" w:rsidRPr="0076667F" w:rsidRDefault="008F0D01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2</w:t>
            </w:r>
          </w:p>
        </w:tc>
      </w:tr>
      <w:tr w:rsidR="008F0D01" w:rsidRPr="0076667F" w14:paraId="12905148" w14:textId="77777777" w:rsidTr="009B45CB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6AB5" w14:textId="77777777" w:rsidR="008F0D01" w:rsidRPr="004F5D8F" w:rsidRDefault="008F0D01" w:rsidP="008F0D01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4ADDE" w14:textId="5BE51412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 xml:space="preserve">Licență Google </w:t>
            </w:r>
            <w:proofErr w:type="spellStart"/>
            <w:r w:rsidRPr="00CA555A">
              <w:rPr>
                <w:color w:val="000000"/>
                <w:lang w:eastAsia="ro-RO"/>
              </w:rPr>
              <w:t>Workspace</w:t>
            </w:r>
            <w:proofErr w:type="spellEnd"/>
            <w:r w:rsidRPr="00CA555A">
              <w:rPr>
                <w:color w:val="000000"/>
                <w:lang w:eastAsia="ro-RO"/>
              </w:rPr>
              <w:t xml:space="preserve"> </w:t>
            </w:r>
            <w:proofErr w:type="spellStart"/>
            <w:r w:rsidRPr="00CA555A">
              <w:rPr>
                <w:color w:val="000000"/>
                <w:lang w:eastAsia="ro-RO"/>
              </w:rPr>
              <w:t>Teaching</w:t>
            </w:r>
            <w:proofErr w:type="spellEnd"/>
            <w:r w:rsidRPr="00CA555A">
              <w:rPr>
                <w:color w:val="000000"/>
                <w:lang w:eastAsia="ro-RO"/>
              </w:rPr>
              <w:t xml:space="preserve"> </w:t>
            </w:r>
            <w:proofErr w:type="spellStart"/>
            <w:r w:rsidRPr="00CA555A">
              <w:rPr>
                <w:color w:val="000000"/>
                <w:lang w:eastAsia="ro-RO"/>
              </w:rPr>
              <w:t>and</w:t>
            </w:r>
            <w:proofErr w:type="spellEnd"/>
            <w:r w:rsidRPr="00CA555A">
              <w:rPr>
                <w:color w:val="000000"/>
                <w:lang w:eastAsia="ro-RO"/>
              </w:rPr>
              <w:t xml:space="preserve"> </w:t>
            </w:r>
            <w:proofErr w:type="spellStart"/>
            <w:r w:rsidRPr="00CA555A">
              <w:rPr>
                <w:color w:val="000000"/>
                <w:lang w:eastAsia="ro-RO"/>
              </w:rPr>
              <w:t>Learning</w:t>
            </w:r>
            <w:proofErr w:type="spellEnd"/>
            <w:r w:rsidRPr="00CA555A">
              <w:rPr>
                <w:color w:val="000000"/>
                <w:lang w:eastAsia="ro-RO"/>
              </w:rPr>
              <w:t xml:space="preserve"> Upgrade (abonament 3 ani)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B6F1144" w14:textId="75B76BF1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654C">
              <w:t>Buc.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1BAC" w14:textId="6CB2BBCE" w:rsidR="008F0D01" w:rsidRPr="0076667F" w:rsidRDefault="008F0D01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555A">
              <w:rPr>
                <w:color w:val="000000"/>
                <w:lang w:eastAsia="ro-RO"/>
              </w:rPr>
              <w:t>2</w:t>
            </w:r>
          </w:p>
        </w:tc>
      </w:tr>
      <w:tr w:rsidR="008F0D01" w:rsidRPr="0076667F" w14:paraId="4DF33A3B" w14:textId="77777777" w:rsidTr="0003241A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0B3B" w14:textId="77777777" w:rsidR="008F0D01" w:rsidRPr="004F5D8F" w:rsidRDefault="008F0D01" w:rsidP="008F0D01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3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45C34D" w14:textId="72495DFA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02E5">
              <w:rPr>
                <w:color w:val="000000"/>
                <w:lang w:eastAsia="ro-RO"/>
              </w:rPr>
              <w:t>Configurare, administrare și asistență tehnică Clasa Viitorului Standard - PNRAS (abonament 3 ani)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625E54" w14:textId="18B5029A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654C">
              <w:t>Buc.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9203" w14:textId="1FDBB10B" w:rsidR="008F0D01" w:rsidRPr="0076667F" w:rsidRDefault="008F0D01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D02E5">
              <w:rPr>
                <w:color w:val="000000"/>
                <w:lang w:eastAsia="ro-RO"/>
              </w:rPr>
              <w:t>1</w:t>
            </w:r>
          </w:p>
        </w:tc>
      </w:tr>
      <w:tr w:rsidR="008F0D01" w:rsidRPr="0076667F" w14:paraId="5CFD0096" w14:textId="77777777" w:rsidTr="0003241A">
        <w:trPr>
          <w:trHeight w:val="278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1E2C" w14:textId="77777777" w:rsidR="008F0D01" w:rsidRPr="004F5D8F" w:rsidRDefault="008F0D01" w:rsidP="008F0D01">
            <w:pPr>
              <w:pStyle w:val="Listparagraf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D26A55" w14:textId="3E002997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02E5">
              <w:rPr>
                <w:color w:val="000000"/>
                <w:lang w:eastAsia="ro-RO"/>
              </w:rPr>
              <w:t>ADMA Premium - platformă de gestiune a școlarității (abonament 3 ani)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460B88" w14:textId="73317FC5" w:rsidR="008F0D01" w:rsidRPr="0076667F" w:rsidRDefault="008F0D01" w:rsidP="008F0D0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F654C">
              <w:t>Buc.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3347" w14:textId="4A23B95A" w:rsidR="008F0D01" w:rsidRPr="0076667F" w:rsidRDefault="008F0D01" w:rsidP="008F0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D02E5">
              <w:rPr>
                <w:color w:val="000000"/>
                <w:lang w:eastAsia="ro-RO"/>
              </w:rPr>
              <w:t>1</w:t>
            </w:r>
          </w:p>
        </w:tc>
      </w:tr>
    </w:tbl>
    <w:p w14:paraId="183B57E7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</w:p>
    <w:p w14:paraId="37A7FF5A" w14:textId="2C092445" w:rsidR="00481F9F" w:rsidRPr="0076667F" w:rsidRDefault="00481F9F" w:rsidP="00481F9F">
      <w:pPr>
        <w:jc w:val="both"/>
        <w:rPr>
          <w:rFonts w:asciiTheme="majorHAnsi" w:hAnsiTheme="majorHAnsi"/>
          <w:bCs/>
          <w:sz w:val="22"/>
          <w:szCs w:val="22"/>
        </w:rPr>
      </w:pPr>
      <w:r w:rsidRPr="0076667F">
        <w:rPr>
          <w:rFonts w:asciiTheme="majorHAnsi" w:hAnsiTheme="majorHAnsi"/>
          <w:bCs/>
          <w:sz w:val="22"/>
          <w:szCs w:val="22"/>
        </w:rPr>
        <w:t xml:space="preserve">Specificații tehnice solicitate pentru fiecare </w:t>
      </w:r>
      <w:r w:rsidR="007444F4">
        <w:rPr>
          <w:rFonts w:asciiTheme="majorHAnsi" w:hAnsiTheme="majorHAnsi"/>
          <w:bCs/>
          <w:sz w:val="22"/>
          <w:szCs w:val="22"/>
        </w:rPr>
        <w:t>dintre produse</w:t>
      </w:r>
      <w:r w:rsidRPr="0076667F">
        <w:rPr>
          <w:rFonts w:asciiTheme="majorHAnsi" w:hAnsiTheme="majorHAnsi"/>
          <w:bCs/>
          <w:sz w:val="22"/>
          <w:szCs w:val="22"/>
        </w:rPr>
        <w:t>:</w:t>
      </w:r>
    </w:p>
    <w:p w14:paraId="42FBEFA5" w14:textId="77777777" w:rsidR="00481F9F" w:rsidRPr="0076667F" w:rsidRDefault="00481F9F" w:rsidP="00481F9F">
      <w:pPr>
        <w:jc w:val="both"/>
        <w:rPr>
          <w:rFonts w:asciiTheme="majorHAnsi" w:hAnsiTheme="majorHAnsi"/>
          <w:bCs/>
          <w:sz w:val="22"/>
          <w:szCs w:val="22"/>
        </w:rPr>
      </w:pPr>
    </w:p>
    <w:tbl>
      <w:tblPr>
        <w:tblW w:w="10173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529"/>
      </w:tblGrid>
      <w:tr w:rsidR="007F26C5" w14:paraId="662DBE41" w14:textId="77777777" w:rsidTr="001878EE">
        <w:trPr>
          <w:trHeight w:val="153"/>
        </w:trPr>
        <w:tc>
          <w:tcPr>
            <w:tcW w:w="4644" w:type="dxa"/>
          </w:tcPr>
          <w:p w14:paraId="7C168C9C" w14:textId="77777777" w:rsidR="007F26C5" w:rsidRDefault="007F26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Specificații tehnice solicitate </w:t>
            </w:r>
          </w:p>
        </w:tc>
        <w:tc>
          <w:tcPr>
            <w:tcW w:w="5529" w:type="dxa"/>
          </w:tcPr>
          <w:p w14:paraId="081D46B2" w14:textId="77777777" w:rsidR="007F26C5" w:rsidRDefault="007F26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Specificații tehnice ofertate </w:t>
            </w:r>
          </w:p>
        </w:tc>
      </w:tr>
      <w:tr w:rsidR="007F26C5" w14:paraId="64EED43E" w14:textId="77777777" w:rsidTr="001878EE">
        <w:trPr>
          <w:trHeight w:val="277"/>
        </w:trPr>
        <w:tc>
          <w:tcPr>
            <w:tcW w:w="4644" w:type="dxa"/>
          </w:tcPr>
          <w:p w14:paraId="03E8A82C" w14:textId="77777777" w:rsidR="007F26C5" w:rsidRDefault="007F26C5">
            <w:pPr>
              <w:pStyle w:val="Default"/>
              <w:rPr>
                <w:color w:val="auto"/>
              </w:rPr>
            </w:pPr>
          </w:p>
          <w:p w14:paraId="0F884A52" w14:textId="77777777" w:rsidR="007F26C5" w:rsidRDefault="007F26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1. Denumire produs: </w:t>
            </w:r>
          </w:p>
          <w:p w14:paraId="7A97F750" w14:textId="77777777" w:rsidR="007F26C5" w:rsidRDefault="007F26C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32F7BBDD" w14:textId="77777777" w:rsidR="007F26C5" w:rsidRDefault="007F26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Chromebook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CR1 - ecran tactil de 11.6 inch,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stylus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 conexiune 4G </w:t>
            </w:r>
          </w:p>
        </w:tc>
      </w:tr>
      <w:tr w:rsidR="007F26C5" w14:paraId="33A9CC21" w14:textId="77777777" w:rsidTr="001878EE">
        <w:trPr>
          <w:trHeight w:val="275"/>
        </w:trPr>
        <w:tc>
          <w:tcPr>
            <w:tcW w:w="4644" w:type="dxa"/>
          </w:tcPr>
          <w:p w14:paraId="395128E3" w14:textId="77777777" w:rsidR="007F26C5" w:rsidRDefault="007F26C5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Descriere generală: </w:t>
            </w:r>
          </w:p>
        </w:tc>
        <w:tc>
          <w:tcPr>
            <w:tcW w:w="5529" w:type="dxa"/>
          </w:tcPr>
          <w:p w14:paraId="799A688C" w14:textId="77777777" w:rsidR="007F26C5" w:rsidRDefault="007F26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Chromebook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ecran 11,6 inch,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stylus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și conexiune 4G </w:t>
            </w:r>
          </w:p>
        </w:tc>
      </w:tr>
      <w:tr w:rsidR="007F26C5" w14:paraId="39FAEA7F" w14:textId="77777777" w:rsidTr="001878EE">
        <w:trPr>
          <w:trHeight w:val="943"/>
        </w:trPr>
        <w:tc>
          <w:tcPr>
            <w:tcW w:w="4644" w:type="dxa"/>
          </w:tcPr>
          <w:p w14:paraId="1408DED7" w14:textId="77777777" w:rsidR="007F26C5" w:rsidRDefault="007F26C5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Detalii specifice, parametri de </w:t>
            </w:r>
            <w:proofErr w:type="spellStart"/>
            <w:r>
              <w:rPr>
                <w:i/>
                <w:iCs/>
                <w:sz w:val="22"/>
                <w:szCs w:val="22"/>
              </w:rPr>
              <w:t>funcţionare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şi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standarde tehnice minim acceptate de către Beneficiar </w:t>
            </w:r>
          </w:p>
          <w:p w14:paraId="33599135" w14:textId="77777777" w:rsidR="007F26C5" w:rsidRDefault="007F26C5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Accesorii (dacă este cazul) </w:t>
            </w:r>
          </w:p>
          <w:p w14:paraId="0E247373" w14:textId="77777777" w:rsidR="007F26C5" w:rsidRDefault="007F26C5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Manuale și </w:t>
            </w:r>
            <w:proofErr w:type="spellStart"/>
            <w:r>
              <w:rPr>
                <w:i/>
                <w:iCs/>
                <w:sz w:val="22"/>
                <w:szCs w:val="22"/>
              </w:rPr>
              <w:t>Cerinţe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iCs/>
                <w:sz w:val="22"/>
                <w:szCs w:val="22"/>
              </w:rPr>
              <w:t>Întreţinere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(dacă este cazul) </w:t>
            </w:r>
          </w:p>
        </w:tc>
        <w:tc>
          <w:tcPr>
            <w:tcW w:w="5529" w:type="dxa"/>
          </w:tcPr>
          <w:p w14:paraId="276DCA69" w14:textId="77777777" w:rsidR="007F26C5" w:rsidRDefault="007F26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Procesor Intel®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Celeron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® N5100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Processor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1.1 GHz (4M Cache,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2.8 GHz,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8G LPDDR4X on board, 32G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eMMC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11.6" HD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Multi-Touch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-Fi 6, 4G LTE, două camere, baterie Li-Ion 2 celule, sistem de operare Google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OS, compatibil Google Play </w:t>
            </w:r>
          </w:p>
        </w:tc>
      </w:tr>
      <w:tr w:rsidR="00D52185" w14:paraId="7C21DC53" w14:textId="77777777" w:rsidTr="001878EE">
        <w:trPr>
          <w:trHeight w:val="135"/>
        </w:trPr>
        <w:tc>
          <w:tcPr>
            <w:tcW w:w="4644" w:type="dxa"/>
          </w:tcPr>
          <w:p w14:paraId="6CCA62E7" w14:textId="26B78FF9" w:rsidR="00D52185" w:rsidRDefault="00D52185" w:rsidP="00D5218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Garanție: </w:t>
            </w:r>
          </w:p>
        </w:tc>
        <w:tc>
          <w:tcPr>
            <w:tcW w:w="5529" w:type="dxa"/>
          </w:tcPr>
          <w:p w14:paraId="2B411DD2" w14:textId="6B1B1640" w:rsidR="00D52185" w:rsidRDefault="00D52185" w:rsidP="00D521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garanție 3 ani </w:t>
            </w:r>
          </w:p>
        </w:tc>
      </w:tr>
      <w:tr w:rsidR="00A56166" w14:paraId="06B6236F" w14:textId="77777777" w:rsidTr="001878EE">
        <w:trPr>
          <w:trHeight w:val="135"/>
        </w:trPr>
        <w:tc>
          <w:tcPr>
            <w:tcW w:w="4644" w:type="dxa"/>
          </w:tcPr>
          <w:p w14:paraId="6F3865DC" w14:textId="77777777" w:rsidR="00A56166" w:rsidRDefault="00A56166" w:rsidP="00A56166">
            <w:pPr>
              <w:pStyle w:val="Default"/>
              <w:rPr>
                <w:color w:val="auto"/>
              </w:rPr>
            </w:pPr>
          </w:p>
          <w:p w14:paraId="61A8A17B" w14:textId="77777777" w:rsidR="00A56166" w:rsidRDefault="00A56166" w:rsidP="00A5616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2. Denumire produs: </w:t>
            </w:r>
          </w:p>
          <w:p w14:paraId="5001C730" w14:textId="77777777" w:rsidR="00A56166" w:rsidRDefault="00A56166" w:rsidP="00A56166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29" w:type="dxa"/>
          </w:tcPr>
          <w:p w14:paraId="6F435F91" w14:textId="1D47CF91" w:rsidR="00A56166" w:rsidRDefault="00A56166" w:rsidP="00A5616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Licență management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Chromebook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Upgrade (perpetuă) </w:t>
            </w:r>
          </w:p>
        </w:tc>
      </w:tr>
      <w:tr w:rsidR="00A56166" w14:paraId="51B1E712" w14:textId="77777777" w:rsidTr="001878EE">
        <w:trPr>
          <w:trHeight w:val="135"/>
        </w:trPr>
        <w:tc>
          <w:tcPr>
            <w:tcW w:w="4644" w:type="dxa"/>
          </w:tcPr>
          <w:p w14:paraId="34D97533" w14:textId="66F2A605" w:rsidR="00A56166" w:rsidRDefault="00A56166" w:rsidP="00A56166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Descriere generală: </w:t>
            </w:r>
          </w:p>
        </w:tc>
        <w:tc>
          <w:tcPr>
            <w:tcW w:w="5529" w:type="dxa"/>
          </w:tcPr>
          <w:p w14:paraId="1572018B" w14:textId="05D7FE70" w:rsidR="00A56166" w:rsidRDefault="00A56166" w:rsidP="00A5616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Licență management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Chromebook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Upgrade (perpetua) </w:t>
            </w:r>
          </w:p>
        </w:tc>
      </w:tr>
      <w:tr w:rsidR="00A56166" w14:paraId="68A11CE7" w14:textId="77777777" w:rsidTr="001878EE">
        <w:trPr>
          <w:trHeight w:val="135"/>
        </w:trPr>
        <w:tc>
          <w:tcPr>
            <w:tcW w:w="4644" w:type="dxa"/>
          </w:tcPr>
          <w:p w14:paraId="4A48C263" w14:textId="77777777" w:rsidR="00A56166" w:rsidRDefault="00A56166" w:rsidP="00A5616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Detalii specifice, parametri de </w:t>
            </w:r>
            <w:proofErr w:type="spellStart"/>
            <w:r>
              <w:rPr>
                <w:i/>
                <w:iCs/>
                <w:sz w:val="22"/>
                <w:szCs w:val="22"/>
              </w:rPr>
              <w:t>funcţionare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şi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standarde tehnice minim acceptate de către Beneficiar </w:t>
            </w:r>
          </w:p>
          <w:p w14:paraId="6456368A" w14:textId="77777777" w:rsidR="00A56166" w:rsidRDefault="00A56166" w:rsidP="00A5616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Accesorii (dacă este cazul) </w:t>
            </w:r>
          </w:p>
          <w:p w14:paraId="2B1D0224" w14:textId="5A773F85" w:rsidR="00A56166" w:rsidRDefault="00A56166" w:rsidP="00A56166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Manuale și </w:t>
            </w:r>
            <w:proofErr w:type="spellStart"/>
            <w:r>
              <w:rPr>
                <w:i/>
                <w:iCs/>
                <w:sz w:val="22"/>
                <w:szCs w:val="22"/>
              </w:rPr>
              <w:t>Cerinţe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iCs/>
                <w:sz w:val="22"/>
                <w:szCs w:val="22"/>
              </w:rPr>
              <w:t>Întreţinere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(dacă este cazul) </w:t>
            </w:r>
          </w:p>
        </w:tc>
        <w:tc>
          <w:tcPr>
            <w:tcW w:w="5529" w:type="dxa"/>
          </w:tcPr>
          <w:p w14:paraId="12E7FB51" w14:textId="2BCCC708" w:rsidR="00A56166" w:rsidRDefault="00A56166" w:rsidP="00A5616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Licența se vinde împreună cu un dispozitiv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Chromebook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educațional. Unitatea de învățământ poate achiziționa licențe care vor fi asociate numelui de domeniu unde este activată licența Google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Workspace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A56166" w14:paraId="77684C22" w14:textId="77777777" w:rsidTr="001878EE">
        <w:trPr>
          <w:trHeight w:val="135"/>
        </w:trPr>
        <w:tc>
          <w:tcPr>
            <w:tcW w:w="4644" w:type="dxa"/>
          </w:tcPr>
          <w:p w14:paraId="53D7FF5C" w14:textId="69FC3F17" w:rsidR="00A56166" w:rsidRDefault="00A56166" w:rsidP="00A56166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Garanție: </w:t>
            </w:r>
          </w:p>
        </w:tc>
        <w:tc>
          <w:tcPr>
            <w:tcW w:w="5529" w:type="dxa"/>
          </w:tcPr>
          <w:p w14:paraId="206C5792" w14:textId="0D0D569C" w:rsidR="00A56166" w:rsidRDefault="00A56166" w:rsidP="00A5616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garanție 8 an </w:t>
            </w:r>
          </w:p>
        </w:tc>
      </w:tr>
      <w:tr w:rsidR="00EC29EC" w14:paraId="324B225C" w14:textId="77777777" w:rsidTr="001878EE">
        <w:trPr>
          <w:trHeight w:val="135"/>
        </w:trPr>
        <w:tc>
          <w:tcPr>
            <w:tcW w:w="4644" w:type="dxa"/>
          </w:tcPr>
          <w:p w14:paraId="27CECEBA" w14:textId="77777777" w:rsidR="00EC29EC" w:rsidRDefault="00EC29EC" w:rsidP="00EC29EC">
            <w:pPr>
              <w:pStyle w:val="Default"/>
              <w:rPr>
                <w:color w:val="auto"/>
              </w:rPr>
            </w:pPr>
          </w:p>
          <w:p w14:paraId="43DD7556" w14:textId="4310AF3F" w:rsidR="00EC29EC" w:rsidRDefault="00EA065E" w:rsidP="00EC29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EC29EC">
              <w:rPr>
                <w:b/>
                <w:bCs/>
                <w:i/>
                <w:iCs/>
                <w:sz w:val="22"/>
                <w:szCs w:val="22"/>
              </w:rPr>
              <w:t xml:space="preserve">. Denumire produs: </w:t>
            </w:r>
          </w:p>
          <w:p w14:paraId="5600F6B5" w14:textId="77777777" w:rsidR="00EC29EC" w:rsidRDefault="00EC29EC" w:rsidP="00EC29EC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29" w:type="dxa"/>
          </w:tcPr>
          <w:p w14:paraId="7E057449" w14:textId="21EB2DD3" w:rsidR="00EC29EC" w:rsidRDefault="00EC29EC" w:rsidP="00EC29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Cărucior încărcare, stocare și transport dispozitive inteligente 36 dispozitive </w:t>
            </w:r>
          </w:p>
        </w:tc>
      </w:tr>
      <w:tr w:rsidR="00EC29EC" w14:paraId="1E28689E" w14:textId="77777777" w:rsidTr="001878EE">
        <w:trPr>
          <w:trHeight w:val="135"/>
        </w:trPr>
        <w:tc>
          <w:tcPr>
            <w:tcW w:w="4644" w:type="dxa"/>
          </w:tcPr>
          <w:p w14:paraId="00D79A03" w14:textId="5649B95D" w:rsidR="00EC29EC" w:rsidRDefault="00EC29EC" w:rsidP="00EC29EC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Descriere generală: </w:t>
            </w:r>
          </w:p>
        </w:tc>
        <w:tc>
          <w:tcPr>
            <w:tcW w:w="5529" w:type="dxa"/>
          </w:tcPr>
          <w:p w14:paraId="6A3C1617" w14:textId="65590A16" w:rsidR="00EC29EC" w:rsidRDefault="00EC29EC" w:rsidP="00EC29E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Cărucior încărcare, stocare și transport pentru 36 de dispozitive cu diagonala de până la 15,6" </w:t>
            </w:r>
          </w:p>
        </w:tc>
      </w:tr>
      <w:tr w:rsidR="00EC29EC" w14:paraId="477310A3" w14:textId="77777777" w:rsidTr="001878EE">
        <w:trPr>
          <w:trHeight w:val="135"/>
        </w:trPr>
        <w:tc>
          <w:tcPr>
            <w:tcW w:w="4644" w:type="dxa"/>
          </w:tcPr>
          <w:p w14:paraId="23E4DE03" w14:textId="77777777" w:rsidR="00EC29EC" w:rsidRDefault="00EC29EC" w:rsidP="00EC29E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Detalii specifice, parametri de </w:t>
            </w:r>
            <w:proofErr w:type="spellStart"/>
            <w:r>
              <w:rPr>
                <w:i/>
                <w:iCs/>
                <w:sz w:val="22"/>
                <w:szCs w:val="22"/>
              </w:rPr>
              <w:t>funcţionare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şi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standarde tehnice minim acceptate de către Beneficiar </w:t>
            </w:r>
          </w:p>
          <w:p w14:paraId="1E25E1C6" w14:textId="77777777" w:rsidR="00EC29EC" w:rsidRDefault="00EC29EC" w:rsidP="00EC29E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Accesorii (dacă este cazul) </w:t>
            </w:r>
          </w:p>
          <w:p w14:paraId="09403A2D" w14:textId="2E5323C0" w:rsidR="00EC29EC" w:rsidRDefault="00EC29EC" w:rsidP="00EC29EC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Manuale și </w:t>
            </w:r>
            <w:proofErr w:type="spellStart"/>
            <w:r>
              <w:rPr>
                <w:i/>
                <w:iCs/>
                <w:sz w:val="22"/>
                <w:szCs w:val="22"/>
              </w:rPr>
              <w:t>Cerinţe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iCs/>
                <w:sz w:val="22"/>
                <w:szCs w:val="22"/>
              </w:rPr>
              <w:t>Întreţinere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(dacă este cazul) </w:t>
            </w:r>
          </w:p>
        </w:tc>
        <w:tc>
          <w:tcPr>
            <w:tcW w:w="5529" w:type="dxa"/>
          </w:tcPr>
          <w:p w14:paraId="0161FFBB" w14:textId="27EC4A8F" w:rsidR="002F5D04" w:rsidRPr="002F5D04" w:rsidRDefault="00EC29EC" w:rsidP="002F5D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Statie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incarcare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inteligenta a pana la 36 dispozitive (tablete sau laptop-uri) cu o diagonala pana la maxim 15.6", Tip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incarcare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secventiala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protectie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supratensiune, Securitate: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inchidere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cu cheie, Caracteristici: organizator de cabluri incorporat, sertare </w:t>
            </w:r>
            <w:r w:rsidR="002F5D04" w:rsidRPr="002F5D04">
              <w:rPr>
                <w:rFonts w:ascii="Arial" w:hAnsi="Arial" w:cs="Arial"/>
                <w:sz w:val="20"/>
                <w:szCs w:val="20"/>
              </w:rPr>
              <w:t xml:space="preserve">pentru dispozitive </w:t>
            </w:r>
            <w:proofErr w:type="spellStart"/>
            <w:r w:rsidR="002F5D04" w:rsidRPr="002F5D04">
              <w:rPr>
                <w:rFonts w:ascii="Arial" w:hAnsi="Arial" w:cs="Arial"/>
                <w:sz w:val="20"/>
                <w:szCs w:val="20"/>
              </w:rPr>
              <w:t>detasabile</w:t>
            </w:r>
            <w:proofErr w:type="spellEnd"/>
            <w:r w:rsidR="002F5D04" w:rsidRPr="002F5D04">
              <w:rPr>
                <w:rFonts w:ascii="Arial" w:hAnsi="Arial" w:cs="Arial"/>
                <w:sz w:val="20"/>
                <w:szCs w:val="20"/>
              </w:rPr>
              <w:t>, compartiment</w:t>
            </w:r>
            <w:r w:rsidR="002F5D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D04" w:rsidRPr="002F5D04">
              <w:rPr>
                <w:rFonts w:ascii="Arial" w:hAnsi="Arial" w:cs="Arial"/>
                <w:sz w:val="20"/>
                <w:szCs w:val="20"/>
              </w:rPr>
              <w:t xml:space="preserve">pentru chei, </w:t>
            </w:r>
            <w:proofErr w:type="spellStart"/>
            <w:r w:rsidR="002F5D04" w:rsidRPr="002F5D04">
              <w:rPr>
                <w:rFonts w:ascii="Arial" w:hAnsi="Arial" w:cs="Arial"/>
                <w:sz w:val="20"/>
                <w:szCs w:val="20"/>
              </w:rPr>
              <w:t>manere</w:t>
            </w:r>
            <w:proofErr w:type="spellEnd"/>
            <w:r w:rsidR="002F5D04" w:rsidRPr="002F5D04">
              <w:rPr>
                <w:rFonts w:ascii="Arial" w:hAnsi="Arial" w:cs="Arial"/>
                <w:sz w:val="20"/>
                <w:szCs w:val="20"/>
              </w:rPr>
              <w:t xml:space="preserve"> si roti pentru transport</w:t>
            </w:r>
          </w:p>
          <w:p w14:paraId="279C5B36" w14:textId="77777777" w:rsidR="002F5D04" w:rsidRPr="002F5D04" w:rsidRDefault="002F5D04" w:rsidP="002F5D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5D04">
              <w:rPr>
                <w:rFonts w:ascii="Arial" w:hAnsi="Arial" w:cs="Arial"/>
                <w:sz w:val="20"/>
                <w:szCs w:val="20"/>
              </w:rPr>
              <w:t xml:space="preserve">facil, sistem de </w:t>
            </w:r>
            <w:proofErr w:type="spellStart"/>
            <w:r w:rsidRPr="002F5D04">
              <w:rPr>
                <w:rFonts w:ascii="Arial" w:hAnsi="Arial" w:cs="Arial"/>
                <w:sz w:val="20"/>
                <w:szCs w:val="20"/>
              </w:rPr>
              <w:t>racire</w:t>
            </w:r>
            <w:proofErr w:type="spellEnd"/>
            <w:r w:rsidRPr="002F5D04">
              <w:rPr>
                <w:rFonts w:ascii="Arial" w:hAnsi="Arial" w:cs="Arial"/>
                <w:sz w:val="20"/>
                <w:szCs w:val="20"/>
              </w:rPr>
              <w:t xml:space="preserve"> incorporat, blocator roti,</w:t>
            </w:r>
          </w:p>
          <w:p w14:paraId="00047E6F" w14:textId="3463FBE3" w:rsidR="00EC29EC" w:rsidRDefault="002F5D04" w:rsidP="002F5D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5D04">
              <w:rPr>
                <w:rFonts w:ascii="Arial" w:hAnsi="Arial" w:cs="Arial"/>
                <w:sz w:val="20"/>
                <w:szCs w:val="20"/>
              </w:rPr>
              <w:t xml:space="preserve">indicatoare luminoase pentru status </w:t>
            </w:r>
            <w:proofErr w:type="spellStart"/>
            <w:r w:rsidRPr="002F5D04">
              <w:rPr>
                <w:rFonts w:ascii="Arial" w:hAnsi="Arial" w:cs="Arial"/>
                <w:sz w:val="20"/>
                <w:szCs w:val="20"/>
              </w:rPr>
              <w:t>incarcare</w:t>
            </w:r>
            <w:proofErr w:type="spellEnd"/>
            <w:r w:rsidRPr="002F5D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F5D04" w14:paraId="3C4E423E" w14:textId="77777777" w:rsidTr="001878EE">
        <w:trPr>
          <w:trHeight w:val="135"/>
        </w:trPr>
        <w:tc>
          <w:tcPr>
            <w:tcW w:w="4644" w:type="dxa"/>
          </w:tcPr>
          <w:p w14:paraId="45C50877" w14:textId="4E2705C2" w:rsidR="002F5D04" w:rsidRDefault="002F5D04" w:rsidP="002F5D04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Garanție: </w:t>
            </w:r>
          </w:p>
        </w:tc>
        <w:tc>
          <w:tcPr>
            <w:tcW w:w="5529" w:type="dxa"/>
          </w:tcPr>
          <w:p w14:paraId="32E2A7DB" w14:textId="4A14BD77" w:rsidR="002F5D04" w:rsidRDefault="002F5D04" w:rsidP="002F5D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Garanție 2 ani </w:t>
            </w:r>
          </w:p>
        </w:tc>
      </w:tr>
      <w:tr w:rsidR="00EA065E" w14:paraId="45348B9A" w14:textId="77777777" w:rsidTr="001878EE">
        <w:trPr>
          <w:trHeight w:val="219"/>
        </w:trPr>
        <w:tc>
          <w:tcPr>
            <w:tcW w:w="4644" w:type="dxa"/>
          </w:tcPr>
          <w:p w14:paraId="1E0F9F21" w14:textId="77777777" w:rsidR="00EA065E" w:rsidRDefault="00EA065E" w:rsidP="00EA065E">
            <w:pPr>
              <w:pStyle w:val="Default"/>
              <w:rPr>
                <w:color w:val="auto"/>
              </w:rPr>
            </w:pPr>
          </w:p>
          <w:p w14:paraId="5858738D" w14:textId="73B1DCF6" w:rsidR="00EA065E" w:rsidRDefault="00EA065E" w:rsidP="00EA065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4. Denumire produs: </w:t>
            </w:r>
          </w:p>
          <w:p w14:paraId="3E16550C" w14:textId="77777777" w:rsidR="00EA065E" w:rsidRDefault="00EA065E" w:rsidP="00EA065E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29" w:type="dxa"/>
          </w:tcPr>
          <w:p w14:paraId="79C993B5" w14:textId="5455DBC3" w:rsidR="00EA065E" w:rsidRDefault="00EA065E" w:rsidP="00EA06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Cameră documente IPEVO VZ-R, USB/HDMI, 4K </w:t>
            </w:r>
          </w:p>
        </w:tc>
      </w:tr>
      <w:tr w:rsidR="00EA065E" w14:paraId="0103DD65" w14:textId="77777777" w:rsidTr="001878EE">
        <w:trPr>
          <w:trHeight w:val="135"/>
        </w:trPr>
        <w:tc>
          <w:tcPr>
            <w:tcW w:w="4644" w:type="dxa"/>
          </w:tcPr>
          <w:p w14:paraId="2C541CD9" w14:textId="7CDCA51F" w:rsidR="00EA065E" w:rsidRDefault="00EA065E" w:rsidP="00EA065E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Descriere generală: </w:t>
            </w:r>
          </w:p>
        </w:tc>
        <w:tc>
          <w:tcPr>
            <w:tcW w:w="5529" w:type="dxa"/>
          </w:tcPr>
          <w:p w14:paraId="31E388CD" w14:textId="37B79BEF" w:rsidR="00EA065E" w:rsidRDefault="00EA065E" w:rsidP="00EA06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Cameră documente USB/HDMI 4K. comenzi pe mâner </w:t>
            </w:r>
          </w:p>
        </w:tc>
      </w:tr>
      <w:tr w:rsidR="00EA065E" w14:paraId="21450D66" w14:textId="77777777" w:rsidTr="001878EE">
        <w:trPr>
          <w:trHeight w:val="135"/>
        </w:trPr>
        <w:tc>
          <w:tcPr>
            <w:tcW w:w="4644" w:type="dxa"/>
          </w:tcPr>
          <w:p w14:paraId="19E5FB77" w14:textId="77777777" w:rsidR="00EA065E" w:rsidRDefault="00EA065E" w:rsidP="00EA065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Detalii specifice, parametri de </w:t>
            </w:r>
            <w:proofErr w:type="spellStart"/>
            <w:r>
              <w:rPr>
                <w:i/>
                <w:iCs/>
                <w:sz w:val="22"/>
                <w:szCs w:val="22"/>
              </w:rPr>
              <w:t>funcţionare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şi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standarde tehnice minim acceptate de către Beneficiar </w:t>
            </w:r>
          </w:p>
          <w:p w14:paraId="26ECBD54" w14:textId="77777777" w:rsidR="00EA065E" w:rsidRDefault="00EA065E" w:rsidP="00EA065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Accesorii (dacă este cazul) </w:t>
            </w:r>
          </w:p>
          <w:p w14:paraId="0DAEBC66" w14:textId="632802B9" w:rsidR="00EA065E" w:rsidRDefault="00EA065E" w:rsidP="00EA065E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Manuale și </w:t>
            </w:r>
            <w:proofErr w:type="spellStart"/>
            <w:r>
              <w:rPr>
                <w:i/>
                <w:iCs/>
                <w:sz w:val="22"/>
                <w:szCs w:val="22"/>
              </w:rPr>
              <w:t>Cerinţe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iCs/>
                <w:sz w:val="22"/>
                <w:szCs w:val="22"/>
              </w:rPr>
              <w:t>Întreţinere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(dacă este cazul) </w:t>
            </w:r>
          </w:p>
        </w:tc>
        <w:tc>
          <w:tcPr>
            <w:tcW w:w="5529" w:type="dxa"/>
          </w:tcPr>
          <w:p w14:paraId="10FD70CA" w14:textId="77777777" w:rsidR="00EA065E" w:rsidRDefault="00EA065E" w:rsidP="00EA06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Cameră de documente de 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megapixeli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Rezoluție până la 3264 x 2448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USB și </w:t>
            </w:r>
          </w:p>
          <w:p w14:paraId="037E59BB" w14:textId="65DCB957" w:rsidR="00EA065E" w:rsidRDefault="00EA065E" w:rsidP="00EA06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până la 1920 x 1080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HDMI. </w:t>
            </w:r>
          </w:p>
        </w:tc>
      </w:tr>
      <w:tr w:rsidR="00EA065E" w14:paraId="3AFEF5CB" w14:textId="77777777" w:rsidTr="001878EE">
        <w:trPr>
          <w:trHeight w:val="135"/>
        </w:trPr>
        <w:tc>
          <w:tcPr>
            <w:tcW w:w="4644" w:type="dxa"/>
          </w:tcPr>
          <w:p w14:paraId="4FCD50F3" w14:textId="5FBF3524" w:rsidR="00EA065E" w:rsidRDefault="00EA065E" w:rsidP="00EA065E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Garanție: </w:t>
            </w:r>
          </w:p>
        </w:tc>
        <w:tc>
          <w:tcPr>
            <w:tcW w:w="5529" w:type="dxa"/>
          </w:tcPr>
          <w:p w14:paraId="12A765F4" w14:textId="45668D8E" w:rsidR="00EA065E" w:rsidRDefault="00EA065E" w:rsidP="00EA06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Garanție 2 ani </w:t>
            </w:r>
          </w:p>
        </w:tc>
      </w:tr>
      <w:tr w:rsidR="00426841" w14:paraId="7B6343EF" w14:textId="77777777" w:rsidTr="001878EE">
        <w:trPr>
          <w:trHeight w:val="135"/>
        </w:trPr>
        <w:tc>
          <w:tcPr>
            <w:tcW w:w="4644" w:type="dxa"/>
          </w:tcPr>
          <w:p w14:paraId="36B2C4F5" w14:textId="77777777" w:rsidR="00426841" w:rsidRDefault="00426841" w:rsidP="00426841">
            <w:pPr>
              <w:pStyle w:val="Default"/>
              <w:rPr>
                <w:color w:val="auto"/>
              </w:rPr>
            </w:pPr>
          </w:p>
          <w:p w14:paraId="033ABC01" w14:textId="580BD9DF" w:rsidR="00426841" w:rsidRDefault="00426841" w:rsidP="0042684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5. Denumire produs: </w:t>
            </w:r>
          </w:p>
          <w:p w14:paraId="3A104703" w14:textId="77777777" w:rsidR="00426841" w:rsidRDefault="00426841" w:rsidP="00426841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29" w:type="dxa"/>
          </w:tcPr>
          <w:p w14:paraId="1D811083" w14:textId="7F4B3366" w:rsidR="00426841" w:rsidRDefault="00426841" w:rsidP="004268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Canon i-SENSYS MF453dw duplex </w:t>
            </w:r>
          </w:p>
        </w:tc>
      </w:tr>
      <w:tr w:rsidR="00426841" w14:paraId="75180F99" w14:textId="77777777" w:rsidTr="001878EE">
        <w:trPr>
          <w:trHeight w:val="135"/>
        </w:trPr>
        <w:tc>
          <w:tcPr>
            <w:tcW w:w="4644" w:type="dxa"/>
          </w:tcPr>
          <w:p w14:paraId="5BEC1036" w14:textId="02FFC360" w:rsidR="00426841" w:rsidRDefault="00426841" w:rsidP="00426841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Descriere generală: </w:t>
            </w:r>
          </w:p>
        </w:tc>
        <w:tc>
          <w:tcPr>
            <w:tcW w:w="5529" w:type="dxa"/>
          </w:tcPr>
          <w:p w14:paraId="0A36D863" w14:textId="28F6F2E6" w:rsidR="00426841" w:rsidRDefault="00426841" w:rsidP="004268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Multifuncțională Laser Monocrom A4 </w:t>
            </w:r>
          </w:p>
        </w:tc>
      </w:tr>
      <w:tr w:rsidR="00426841" w14:paraId="083DFC24" w14:textId="77777777" w:rsidTr="001878EE">
        <w:trPr>
          <w:trHeight w:val="135"/>
        </w:trPr>
        <w:tc>
          <w:tcPr>
            <w:tcW w:w="4644" w:type="dxa"/>
          </w:tcPr>
          <w:p w14:paraId="24D11DCD" w14:textId="77777777" w:rsidR="00426841" w:rsidRDefault="00426841" w:rsidP="00426841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Detalii specifice, parametri de </w:t>
            </w:r>
            <w:proofErr w:type="spellStart"/>
            <w:r>
              <w:rPr>
                <w:i/>
                <w:iCs/>
                <w:sz w:val="22"/>
                <w:szCs w:val="22"/>
              </w:rPr>
              <w:t>funcţionare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şi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standarde tehnice minim acceptate de către Beneficiar </w:t>
            </w:r>
          </w:p>
          <w:p w14:paraId="05710D74" w14:textId="77777777" w:rsidR="00426841" w:rsidRDefault="00426841" w:rsidP="00426841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Accesorii (dacă este cazul) </w:t>
            </w:r>
          </w:p>
          <w:p w14:paraId="4C42A100" w14:textId="5D1DD5A8" w:rsidR="00426841" w:rsidRDefault="00426841" w:rsidP="00426841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Manuale și </w:t>
            </w:r>
            <w:proofErr w:type="spellStart"/>
            <w:r>
              <w:rPr>
                <w:i/>
                <w:iCs/>
                <w:sz w:val="22"/>
                <w:szCs w:val="22"/>
              </w:rPr>
              <w:t>Cerinţe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iCs/>
                <w:sz w:val="22"/>
                <w:szCs w:val="22"/>
              </w:rPr>
              <w:t>Întreţinere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(dacă este cazul) </w:t>
            </w:r>
          </w:p>
        </w:tc>
        <w:tc>
          <w:tcPr>
            <w:tcW w:w="5529" w:type="dxa"/>
          </w:tcPr>
          <w:p w14:paraId="33275D95" w14:textId="5C9A88EA" w:rsidR="00426841" w:rsidRDefault="00426841" w:rsidP="004268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Multifunctional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mono Canon MF453DW, dimensiune A4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Printare,Copiere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Scanare), viteza 38ppm, duplex,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rezolutie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1200 x 1200dpi, memorie 1GB RAM, alimentare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hartie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 coli, limbaj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printare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UFRII, imprimare de pe USB , Google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CloudPrint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Imprimare securizata, copiere 38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pană la 999 copii,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marire-micsorare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25-400%, scanare color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rezolutie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optica 600X600 dpi,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printare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80000 pagini/luna, ecran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LCDtactil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12.7cm. Conectivitate USB+LAN+WLAN </w:t>
            </w:r>
          </w:p>
        </w:tc>
      </w:tr>
      <w:tr w:rsidR="00426841" w14:paraId="5837C124" w14:textId="77777777" w:rsidTr="001878EE">
        <w:trPr>
          <w:trHeight w:val="135"/>
        </w:trPr>
        <w:tc>
          <w:tcPr>
            <w:tcW w:w="4644" w:type="dxa"/>
          </w:tcPr>
          <w:p w14:paraId="7A4E6C6E" w14:textId="2F834EA7" w:rsidR="00426841" w:rsidRDefault="00426841" w:rsidP="00426841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Garanție: </w:t>
            </w:r>
          </w:p>
        </w:tc>
        <w:tc>
          <w:tcPr>
            <w:tcW w:w="5529" w:type="dxa"/>
          </w:tcPr>
          <w:p w14:paraId="2DA2C3A1" w14:textId="5B6D27BF" w:rsidR="00426841" w:rsidRDefault="00426841" w:rsidP="004268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Garanție 3 ani </w:t>
            </w:r>
          </w:p>
        </w:tc>
      </w:tr>
      <w:tr w:rsidR="008D5048" w14:paraId="79D865DE" w14:textId="77777777" w:rsidTr="001878EE">
        <w:trPr>
          <w:trHeight w:val="135"/>
        </w:trPr>
        <w:tc>
          <w:tcPr>
            <w:tcW w:w="4644" w:type="dxa"/>
          </w:tcPr>
          <w:p w14:paraId="4DA36AA6" w14:textId="77777777" w:rsidR="008D5048" w:rsidRDefault="008D5048" w:rsidP="008D5048">
            <w:pPr>
              <w:pStyle w:val="Default"/>
              <w:rPr>
                <w:color w:val="auto"/>
              </w:rPr>
            </w:pPr>
          </w:p>
          <w:p w14:paraId="113F5061" w14:textId="53873834" w:rsidR="008D5048" w:rsidRDefault="001E4E87" w:rsidP="008D50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</w:t>
            </w:r>
            <w:r w:rsidR="008D5048">
              <w:rPr>
                <w:b/>
                <w:bCs/>
                <w:i/>
                <w:iCs/>
                <w:sz w:val="22"/>
                <w:szCs w:val="22"/>
              </w:rPr>
              <w:t xml:space="preserve">. Denumire produs: </w:t>
            </w:r>
          </w:p>
          <w:p w14:paraId="5AA64684" w14:textId="77777777" w:rsidR="008D5048" w:rsidRDefault="008D5048" w:rsidP="008D5048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29" w:type="dxa"/>
          </w:tcPr>
          <w:p w14:paraId="37EC2872" w14:textId="44FB4632" w:rsidR="008D5048" w:rsidRDefault="008D5048" w:rsidP="008D50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Canon i-SENSYS MF453dw duplex </w:t>
            </w:r>
          </w:p>
        </w:tc>
      </w:tr>
      <w:tr w:rsidR="008D5048" w14:paraId="09B68030" w14:textId="77777777" w:rsidTr="001878EE">
        <w:trPr>
          <w:trHeight w:val="135"/>
        </w:trPr>
        <w:tc>
          <w:tcPr>
            <w:tcW w:w="4644" w:type="dxa"/>
          </w:tcPr>
          <w:p w14:paraId="2E0268A5" w14:textId="76C0C567" w:rsidR="008D5048" w:rsidRDefault="008D5048" w:rsidP="008D504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Descriere generală: </w:t>
            </w:r>
          </w:p>
        </w:tc>
        <w:tc>
          <w:tcPr>
            <w:tcW w:w="5529" w:type="dxa"/>
          </w:tcPr>
          <w:p w14:paraId="2D7557D0" w14:textId="5C61E711" w:rsidR="008D5048" w:rsidRDefault="008D5048" w:rsidP="008D50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Multifuncțională Laser Monocrom A4 </w:t>
            </w:r>
          </w:p>
        </w:tc>
      </w:tr>
      <w:tr w:rsidR="008D5048" w14:paraId="0A77B698" w14:textId="77777777" w:rsidTr="001878EE">
        <w:trPr>
          <w:trHeight w:val="135"/>
        </w:trPr>
        <w:tc>
          <w:tcPr>
            <w:tcW w:w="4644" w:type="dxa"/>
          </w:tcPr>
          <w:p w14:paraId="32EA71AF" w14:textId="77777777" w:rsidR="008D5048" w:rsidRDefault="008D5048" w:rsidP="008D504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Detalii specifice, parametri de </w:t>
            </w:r>
            <w:proofErr w:type="spellStart"/>
            <w:r>
              <w:rPr>
                <w:i/>
                <w:iCs/>
                <w:sz w:val="22"/>
                <w:szCs w:val="22"/>
              </w:rPr>
              <w:t>funcţionare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şi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standarde tehnice minim acceptate de către Beneficiar </w:t>
            </w:r>
          </w:p>
          <w:p w14:paraId="67181FBD" w14:textId="77777777" w:rsidR="008D5048" w:rsidRDefault="008D5048" w:rsidP="008D504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Accesorii (dacă este cazul) </w:t>
            </w:r>
          </w:p>
          <w:p w14:paraId="32C51E6C" w14:textId="23867558" w:rsidR="008D5048" w:rsidRDefault="008D5048" w:rsidP="008D504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Manuale și </w:t>
            </w:r>
            <w:proofErr w:type="spellStart"/>
            <w:r>
              <w:rPr>
                <w:i/>
                <w:iCs/>
                <w:sz w:val="22"/>
                <w:szCs w:val="22"/>
              </w:rPr>
              <w:t>Cerinţe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iCs/>
                <w:sz w:val="22"/>
                <w:szCs w:val="22"/>
              </w:rPr>
              <w:t>Întreţinere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(dacă este cazul) </w:t>
            </w:r>
          </w:p>
        </w:tc>
        <w:tc>
          <w:tcPr>
            <w:tcW w:w="5529" w:type="dxa"/>
          </w:tcPr>
          <w:p w14:paraId="4F2CF31E" w14:textId="78508915" w:rsidR="008D5048" w:rsidRDefault="008D5048" w:rsidP="008D50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Multifunctional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laser mono Canon MF453DW, dimensiune A4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Printare,Copiere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Scanare), viteza 38ppm, duplex,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rezolutie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1200 x 1200dpi, memorie 1GB RAM, alimentare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hartie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 coli, limbaj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printare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UFRII, imprimare de pe USB , Google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CloudPrint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Imprimare securizata, copiere 38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pană la 999 copii,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marire-micsorare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25-400%, scanare color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rezolutie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optica 600X600 dpi,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printare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80000 pagini/luna, ecran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LCDtactil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12.7cm. Conectivitate USB+LAN+WLAN </w:t>
            </w:r>
          </w:p>
        </w:tc>
      </w:tr>
      <w:tr w:rsidR="008D5048" w14:paraId="38B55971" w14:textId="77777777" w:rsidTr="001878EE">
        <w:trPr>
          <w:trHeight w:val="135"/>
        </w:trPr>
        <w:tc>
          <w:tcPr>
            <w:tcW w:w="4644" w:type="dxa"/>
          </w:tcPr>
          <w:p w14:paraId="72019022" w14:textId="44A7DBD8" w:rsidR="008D5048" w:rsidRDefault="008D5048" w:rsidP="008D5048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Garanție: </w:t>
            </w:r>
          </w:p>
        </w:tc>
        <w:tc>
          <w:tcPr>
            <w:tcW w:w="5529" w:type="dxa"/>
          </w:tcPr>
          <w:p w14:paraId="41035A8B" w14:textId="76A9D8FD" w:rsidR="008D5048" w:rsidRDefault="008D5048" w:rsidP="008D50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Garanție 3 ani </w:t>
            </w:r>
          </w:p>
        </w:tc>
      </w:tr>
      <w:tr w:rsidR="00AD4F4B" w14:paraId="5BB9413A" w14:textId="77777777" w:rsidTr="001878EE">
        <w:trPr>
          <w:trHeight w:val="135"/>
        </w:trPr>
        <w:tc>
          <w:tcPr>
            <w:tcW w:w="4644" w:type="dxa"/>
          </w:tcPr>
          <w:p w14:paraId="08771A69" w14:textId="77777777" w:rsidR="00AD4F4B" w:rsidRDefault="00AD4F4B" w:rsidP="00AD4F4B">
            <w:pPr>
              <w:pStyle w:val="Default"/>
              <w:rPr>
                <w:color w:val="auto"/>
              </w:rPr>
            </w:pPr>
          </w:p>
          <w:p w14:paraId="5C3CEC2F" w14:textId="46BD8A76" w:rsidR="00AD4F4B" w:rsidRDefault="00076844" w:rsidP="00AD4F4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</w:t>
            </w:r>
            <w:r w:rsidR="00AD4F4B">
              <w:rPr>
                <w:b/>
                <w:bCs/>
                <w:i/>
                <w:iCs/>
                <w:sz w:val="22"/>
                <w:szCs w:val="22"/>
              </w:rPr>
              <w:t xml:space="preserve">. Denumire produs: </w:t>
            </w:r>
          </w:p>
          <w:p w14:paraId="64707AA0" w14:textId="77777777" w:rsidR="00AD4F4B" w:rsidRDefault="00AD4F4B" w:rsidP="00AD4F4B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29" w:type="dxa"/>
          </w:tcPr>
          <w:p w14:paraId="4A1D28F6" w14:textId="283DB033" w:rsidR="00AD4F4B" w:rsidRDefault="00AD4F4B" w:rsidP="00AD4F4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Horizon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Acustico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HAV-M1200R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564B" w14:paraId="6018536A" w14:textId="77777777" w:rsidTr="001878EE">
        <w:trPr>
          <w:trHeight w:val="135"/>
        </w:trPr>
        <w:tc>
          <w:tcPr>
            <w:tcW w:w="4644" w:type="dxa"/>
          </w:tcPr>
          <w:p w14:paraId="47E8551C" w14:textId="0D7BFF58" w:rsidR="0004564B" w:rsidRDefault="0004564B" w:rsidP="0004564B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Descriere generală: </w:t>
            </w:r>
          </w:p>
        </w:tc>
        <w:tc>
          <w:tcPr>
            <w:tcW w:w="5529" w:type="dxa"/>
          </w:tcPr>
          <w:p w14:paraId="3715F302" w14:textId="68FF9C9F" w:rsidR="0004564B" w:rsidRDefault="0004564B" w:rsidP="0004564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 de sunet </w:t>
            </w:r>
          </w:p>
        </w:tc>
      </w:tr>
      <w:tr w:rsidR="0004564B" w14:paraId="5A94A9E5" w14:textId="77777777" w:rsidTr="001878EE">
        <w:trPr>
          <w:trHeight w:val="135"/>
        </w:trPr>
        <w:tc>
          <w:tcPr>
            <w:tcW w:w="4644" w:type="dxa"/>
          </w:tcPr>
          <w:p w14:paraId="31286ECF" w14:textId="77777777" w:rsidR="0004564B" w:rsidRDefault="0004564B" w:rsidP="0004564B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Detalii specifice, parametri de </w:t>
            </w:r>
            <w:proofErr w:type="spellStart"/>
            <w:r>
              <w:rPr>
                <w:i/>
                <w:iCs/>
                <w:sz w:val="22"/>
                <w:szCs w:val="22"/>
              </w:rPr>
              <w:t>funcţionare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şi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standarde tehnice minim acceptate de către Beneficiar </w:t>
            </w:r>
          </w:p>
          <w:p w14:paraId="772FB604" w14:textId="77777777" w:rsidR="0004564B" w:rsidRDefault="0004564B" w:rsidP="0004564B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Accesorii (dacă este cazul) </w:t>
            </w:r>
          </w:p>
          <w:p w14:paraId="67BA50AA" w14:textId="7C66A7D8" w:rsidR="0004564B" w:rsidRDefault="0004564B" w:rsidP="0004564B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Manuale și </w:t>
            </w:r>
            <w:proofErr w:type="spellStart"/>
            <w:r>
              <w:rPr>
                <w:i/>
                <w:iCs/>
                <w:sz w:val="22"/>
                <w:szCs w:val="22"/>
              </w:rPr>
              <w:t>Cerinţe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iCs/>
                <w:sz w:val="22"/>
                <w:szCs w:val="22"/>
              </w:rPr>
              <w:t>Întreţinere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(dacă este cazul) </w:t>
            </w:r>
          </w:p>
        </w:tc>
        <w:tc>
          <w:tcPr>
            <w:tcW w:w="5529" w:type="dxa"/>
          </w:tcPr>
          <w:p w14:paraId="71B57D4B" w14:textId="0941F4FF" w:rsidR="0004564B" w:rsidRDefault="0004564B" w:rsidP="0004564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 sunet 100W RMS, amplificare integrată, Bluetooth 4.2, Cablu audio RCA 3,5mm, telecomandă </w:t>
            </w:r>
          </w:p>
        </w:tc>
      </w:tr>
      <w:tr w:rsidR="0004564B" w14:paraId="41643E68" w14:textId="77777777" w:rsidTr="001878EE">
        <w:trPr>
          <w:trHeight w:val="135"/>
        </w:trPr>
        <w:tc>
          <w:tcPr>
            <w:tcW w:w="4644" w:type="dxa"/>
          </w:tcPr>
          <w:p w14:paraId="57E42710" w14:textId="426080ED" w:rsidR="0004564B" w:rsidRDefault="0004564B" w:rsidP="0004564B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Garanție: </w:t>
            </w:r>
          </w:p>
        </w:tc>
        <w:tc>
          <w:tcPr>
            <w:tcW w:w="5529" w:type="dxa"/>
          </w:tcPr>
          <w:p w14:paraId="66BB7AD6" w14:textId="0B3ED6F9" w:rsidR="0004564B" w:rsidRDefault="0004564B" w:rsidP="0004564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Garanție 3 ani </w:t>
            </w:r>
          </w:p>
        </w:tc>
      </w:tr>
      <w:tr w:rsidR="00427EF2" w14:paraId="510D43EB" w14:textId="77777777" w:rsidTr="001878EE">
        <w:trPr>
          <w:trHeight w:val="135"/>
        </w:trPr>
        <w:tc>
          <w:tcPr>
            <w:tcW w:w="4644" w:type="dxa"/>
          </w:tcPr>
          <w:p w14:paraId="61F2B8D1" w14:textId="77777777" w:rsidR="00427EF2" w:rsidRDefault="00427EF2" w:rsidP="00427EF2">
            <w:pPr>
              <w:pStyle w:val="Default"/>
              <w:rPr>
                <w:color w:val="auto"/>
              </w:rPr>
            </w:pPr>
          </w:p>
          <w:p w14:paraId="37A90809" w14:textId="1FE0295B" w:rsidR="00427EF2" w:rsidRDefault="00427EF2" w:rsidP="00427E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8. Denumire produs: </w:t>
            </w:r>
          </w:p>
          <w:p w14:paraId="4F5549BD" w14:textId="77777777" w:rsidR="00427EF2" w:rsidRDefault="00427EF2" w:rsidP="00427EF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29" w:type="dxa"/>
          </w:tcPr>
          <w:p w14:paraId="15FAC967" w14:textId="6AA62080" w:rsidR="00427EF2" w:rsidRDefault="00427EF2" w:rsidP="00427EF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TP-Link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Archer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AX90 </w:t>
            </w:r>
          </w:p>
        </w:tc>
      </w:tr>
      <w:tr w:rsidR="00427EF2" w14:paraId="59B4D8F4" w14:textId="77777777" w:rsidTr="001878EE">
        <w:trPr>
          <w:trHeight w:val="135"/>
        </w:trPr>
        <w:tc>
          <w:tcPr>
            <w:tcW w:w="4644" w:type="dxa"/>
          </w:tcPr>
          <w:p w14:paraId="683C4256" w14:textId="0239C989" w:rsidR="00427EF2" w:rsidRDefault="00427EF2" w:rsidP="00427EF2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Descriere generală: </w:t>
            </w:r>
          </w:p>
        </w:tc>
        <w:tc>
          <w:tcPr>
            <w:tcW w:w="5529" w:type="dxa"/>
          </w:tcPr>
          <w:p w14:paraId="6AC9C5C4" w14:textId="7DF549FC" w:rsidR="00427EF2" w:rsidRDefault="00427EF2" w:rsidP="00427EF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Router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-fi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tri-band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7EF2" w14:paraId="2157A62E" w14:textId="77777777" w:rsidTr="001878EE">
        <w:trPr>
          <w:trHeight w:val="135"/>
        </w:trPr>
        <w:tc>
          <w:tcPr>
            <w:tcW w:w="4644" w:type="dxa"/>
          </w:tcPr>
          <w:p w14:paraId="462431C0" w14:textId="77777777" w:rsidR="00427EF2" w:rsidRDefault="00427EF2" w:rsidP="00427EF2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Detalii specifice, parametri de </w:t>
            </w:r>
            <w:proofErr w:type="spellStart"/>
            <w:r>
              <w:rPr>
                <w:i/>
                <w:iCs/>
                <w:sz w:val="22"/>
                <w:szCs w:val="22"/>
              </w:rPr>
              <w:t>funcţionare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şi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standarde tehnice minim acceptate de către Beneficiar </w:t>
            </w:r>
          </w:p>
          <w:p w14:paraId="75955E33" w14:textId="77777777" w:rsidR="00427EF2" w:rsidRDefault="00427EF2" w:rsidP="00427EF2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Accesorii (dacă este cazul) </w:t>
            </w:r>
          </w:p>
          <w:p w14:paraId="4C7DF1F2" w14:textId="7E4BC75B" w:rsidR="00427EF2" w:rsidRDefault="00427EF2" w:rsidP="00427EF2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Manuale și </w:t>
            </w:r>
            <w:proofErr w:type="spellStart"/>
            <w:r>
              <w:rPr>
                <w:i/>
                <w:iCs/>
                <w:sz w:val="22"/>
                <w:szCs w:val="22"/>
              </w:rPr>
              <w:t>Cerinţe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iCs/>
                <w:sz w:val="22"/>
                <w:szCs w:val="22"/>
              </w:rPr>
              <w:t>Întreţinere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(dacă este cazul) </w:t>
            </w:r>
          </w:p>
        </w:tc>
        <w:tc>
          <w:tcPr>
            <w:tcW w:w="5529" w:type="dxa"/>
          </w:tcPr>
          <w:p w14:paraId="16B7B997" w14:textId="3C2BDF93" w:rsidR="00427EF2" w:rsidRDefault="00427EF2" w:rsidP="00427EF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Acoperire extinsă - 8 antene externe, asigură transmisii de date simultane, între multiple dispozitive conectate la rețea, procesor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Core 1.5 GHz. Standardul de securitate WPA3 oferă o criptare puternică a datelor din rețea. Configurare simplă și rapidă prin intermediul aplicației TP-Link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Abonament la internet printr-un furnizor de servicii de internet (pentru accesul la internet). Conexiuni prin cablu—1× Port WAN/LAN 2.5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Gbps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și 1× Port WAN/LAN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Gbps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alături de 1× Port USB 3.0 și 1× Port USB 2.0 </w:t>
            </w:r>
          </w:p>
        </w:tc>
      </w:tr>
      <w:tr w:rsidR="00427EF2" w14:paraId="52D123AD" w14:textId="77777777" w:rsidTr="001878EE">
        <w:trPr>
          <w:trHeight w:val="135"/>
        </w:trPr>
        <w:tc>
          <w:tcPr>
            <w:tcW w:w="4644" w:type="dxa"/>
          </w:tcPr>
          <w:p w14:paraId="0300F054" w14:textId="7A2CEB6E" w:rsidR="00427EF2" w:rsidRDefault="00427EF2" w:rsidP="00427EF2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Garanție: </w:t>
            </w:r>
          </w:p>
        </w:tc>
        <w:tc>
          <w:tcPr>
            <w:tcW w:w="5529" w:type="dxa"/>
          </w:tcPr>
          <w:p w14:paraId="56108528" w14:textId="2850E3C8" w:rsidR="00427EF2" w:rsidRDefault="00427EF2" w:rsidP="00427EF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Garanție 3 ani </w:t>
            </w:r>
          </w:p>
        </w:tc>
      </w:tr>
      <w:tr w:rsidR="008D29A7" w14:paraId="55796F58" w14:textId="77777777" w:rsidTr="001878EE">
        <w:trPr>
          <w:trHeight w:val="135"/>
        </w:trPr>
        <w:tc>
          <w:tcPr>
            <w:tcW w:w="4644" w:type="dxa"/>
          </w:tcPr>
          <w:p w14:paraId="3B1A2318" w14:textId="77777777" w:rsidR="008D29A7" w:rsidRDefault="008D29A7" w:rsidP="008D29A7">
            <w:pPr>
              <w:pStyle w:val="Default"/>
              <w:rPr>
                <w:color w:val="auto"/>
              </w:rPr>
            </w:pPr>
          </w:p>
          <w:p w14:paraId="74C11FBD" w14:textId="136A94FF" w:rsidR="008D29A7" w:rsidRDefault="008D29A7" w:rsidP="008D29A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9. Denumire produs: </w:t>
            </w:r>
          </w:p>
          <w:p w14:paraId="2DAB6F7B" w14:textId="77777777" w:rsidR="008D29A7" w:rsidRDefault="008D29A7" w:rsidP="008D29A7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29" w:type="dxa"/>
          </w:tcPr>
          <w:p w14:paraId="24E08C77" w14:textId="2FEB9590" w:rsidR="008D29A7" w:rsidRDefault="008D29A7" w:rsidP="008D29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-in-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ASUS, 23.8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inch,,Full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HD, 256GB SSD, 8GB DDR4 RAM </w:t>
            </w:r>
          </w:p>
        </w:tc>
      </w:tr>
      <w:tr w:rsidR="008D29A7" w14:paraId="35723949" w14:textId="77777777" w:rsidTr="001878EE">
        <w:trPr>
          <w:trHeight w:val="135"/>
        </w:trPr>
        <w:tc>
          <w:tcPr>
            <w:tcW w:w="4644" w:type="dxa"/>
          </w:tcPr>
          <w:p w14:paraId="29BD17EE" w14:textId="7BD5918C" w:rsidR="008D29A7" w:rsidRDefault="008D29A7" w:rsidP="008D29A7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Descriere generală: </w:t>
            </w:r>
          </w:p>
        </w:tc>
        <w:tc>
          <w:tcPr>
            <w:tcW w:w="5529" w:type="dxa"/>
          </w:tcPr>
          <w:p w14:paraId="564BCFDD" w14:textId="4B3D98B3" w:rsidR="008D29A7" w:rsidRDefault="008D29A7" w:rsidP="008D29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23,8", Intel I3 Generația 11, 256GB SSD, 8GB RAM, Camera Web,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Speaker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tastatură, mouse, Windows 11 PRO Educațional </w:t>
            </w:r>
          </w:p>
        </w:tc>
      </w:tr>
      <w:tr w:rsidR="008D29A7" w14:paraId="6F859ABA" w14:textId="77777777" w:rsidTr="001878EE">
        <w:trPr>
          <w:trHeight w:val="135"/>
        </w:trPr>
        <w:tc>
          <w:tcPr>
            <w:tcW w:w="4644" w:type="dxa"/>
          </w:tcPr>
          <w:p w14:paraId="1517FA26" w14:textId="77777777" w:rsidR="008D29A7" w:rsidRDefault="008D29A7" w:rsidP="008D29A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Detalii specifice, parametri de </w:t>
            </w:r>
            <w:proofErr w:type="spellStart"/>
            <w:r>
              <w:rPr>
                <w:i/>
                <w:iCs/>
                <w:sz w:val="22"/>
                <w:szCs w:val="22"/>
              </w:rPr>
              <w:t>funcţionare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şi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standarde tehnice minim acceptate de către Beneficiar </w:t>
            </w:r>
          </w:p>
          <w:p w14:paraId="53E44597" w14:textId="77777777" w:rsidR="008D29A7" w:rsidRDefault="008D29A7" w:rsidP="008D29A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Accesorii (dacă este cazul) </w:t>
            </w:r>
          </w:p>
          <w:p w14:paraId="0DD049B4" w14:textId="774E9E20" w:rsidR="008D29A7" w:rsidRDefault="008D29A7" w:rsidP="008D29A7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Manuale și </w:t>
            </w:r>
            <w:proofErr w:type="spellStart"/>
            <w:r>
              <w:rPr>
                <w:i/>
                <w:iCs/>
                <w:sz w:val="22"/>
                <w:szCs w:val="22"/>
              </w:rPr>
              <w:t>Cerinţe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iCs/>
                <w:sz w:val="22"/>
                <w:szCs w:val="22"/>
              </w:rPr>
              <w:t>Întreţinere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(dacă este cazul) </w:t>
            </w:r>
          </w:p>
        </w:tc>
        <w:tc>
          <w:tcPr>
            <w:tcW w:w="5529" w:type="dxa"/>
          </w:tcPr>
          <w:p w14:paraId="0AA8244F" w14:textId="1E151D86" w:rsidR="008D29A7" w:rsidRDefault="008D29A7" w:rsidP="008D29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 de operare Windows 11 PRO Educațional. Procesor Intel® Core™ i3-11100B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Processor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3.6Ghz, diagonală display 23,8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memorie 8 GB, cameră 720p HD, 7,10 kg, culoare neagră. Tastatură și mouse incluse. </w:t>
            </w:r>
          </w:p>
        </w:tc>
      </w:tr>
      <w:tr w:rsidR="008D29A7" w14:paraId="17B4D4DD" w14:textId="77777777" w:rsidTr="001878EE">
        <w:trPr>
          <w:trHeight w:val="135"/>
        </w:trPr>
        <w:tc>
          <w:tcPr>
            <w:tcW w:w="4644" w:type="dxa"/>
          </w:tcPr>
          <w:p w14:paraId="4ABD113A" w14:textId="2B1A66BD" w:rsidR="008D29A7" w:rsidRDefault="008D29A7" w:rsidP="008D29A7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Garanție: </w:t>
            </w:r>
          </w:p>
        </w:tc>
        <w:tc>
          <w:tcPr>
            <w:tcW w:w="5529" w:type="dxa"/>
          </w:tcPr>
          <w:p w14:paraId="524AB955" w14:textId="2EE417F5" w:rsidR="008D29A7" w:rsidRDefault="008D29A7" w:rsidP="008D29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Garanție 2 ani </w:t>
            </w:r>
          </w:p>
        </w:tc>
      </w:tr>
      <w:tr w:rsidR="00FB0B76" w14:paraId="452390EF" w14:textId="77777777" w:rsidTr="001878EE">
        <w:trPr>
          <w:trHeight w:val="135"/>
        </w:trPr>
        <w:tc>
          <w:tcPr>
            <w:tcW w:w="4644" w:type="dxa"/>
          </w:tcPr>
          <w:p w14:paraId="5874F2A9" w14:textId="77777777" w:rsidR="00FB0B76" w:rsidRDefault="00FB0B76" w:rsidP="00FB0B76">
            <w:pPr>
              <w:pStyle w:val="Default"/>
              <w:rPr>
                <w:color w:val="auto"/>
              </w:rPr>
            </w:pPr>
          </w:p>
          <w:p w14:paraId="198E2E3D" w14:textId="017576B1" w:rsidR="00FB0B76" w:rsidRDefault="00FB0B76" w:rsidP="00FB0B7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94211C">
              <w:rPr>
                <w:b/>
                <w:bCs/>
                <w:i/>
                <w:iCs/>
                <w:sz w:val="22"/>
                <w:szCs w:val="22"/>
              </w:rPr>
              <w:t>0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. Denumire produs: </w:t>
            </w:r>
          </w:p>
          <w:p w14:paraId="26E32EEF" w14:textId="77777777" w:rsidR="00FB0B76" w:rsidRDefault="00FB0B76" w:rsidP="00FB0B76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29" w:type="dxa"/>
          </w:tcPr>
          <w:p w14:paraId="748C4AEE" w14:textId="7E90A2C3" w:rsidR="00FB0B76" w:rsidRDefault="00FB0B76" w:rsidP="00FB0B7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Licență Microsoft Office 365 A3 Educațional (abonament 3 ani) </w:t>
            </w:r>
          </w:p>
        </w:tc>
      </w:tr>
      <w:tr w:rsidR="00FB0B76" w14:paraId="609C2834" w14:textId="77777777" w:rsidTr="001878EE">
        <w:trPr>
          <w:trHeight w:val="135"/>
        </w:trPr>
        <w:tc>
          <w:tcPr>
            <w:tcW w:w="4644" w:type="dxa"/>
          </w:tcPr>
          <w:p w14:paraId="19DFA67B" w14:textId="0DC1136C" w:rsidR="00FB0B76" w:rsidRDefault="00FB0B76" w:rsidP="00FB0B76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Descriere generală: </w:t>
            </w:r>
          </w:p>
        </w:tc>
        <w:tc>
          <w:tcPr>
            <w:tcW w:w="5529" w:type="dxa"/>
          </w:tcPr>
          <w:p w14:paraId="34028B06" w14:textId="4312BE05" w:rsidR="00FB0B76" w:rsidRDefault="00FB0B76" w:rsidP="00FB0B7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Licența Microsoft Office 365 A3 Educațional (abonament 3 ani) </w:t>
            </w:r>
          </w:p>
        </w:tc>
      </w:tr>
      <w:tr w:rsidR="00FB0B76" w14:paraId="476A1B64" w14:textId="77777777" w:rsidTr="001878EE">
        <w:trPr>
          <w:trHeight w:val="135"/>
        </w:trPr>
        <w:tc>
          <w:tcPr>
            <w:tcW w:w="4644" w:type="dxa"/>
          </w:tcPr>
          <w:p w14:paraId="4110B0F7" w14:textId="77777777" w:rsidR="00FB0B76" w:rsidRDefault="00FB0B76" w:rsidP="00FB0B7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Detalii specifice, parametri de </w:t>
            </w:r>
            <w:proofErr w:type="spellStart"/>
            <w:r>
              <w:rPr>
                <w:i/>
                <w:iCs/>
                <w:sz w:val="22"/>
                <w:szCs w:val="22"/>
              </w:rPr>
              <w:t>funcţionare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şi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standarde tehnice minim acceptate de către Beneficiar </w:t>
            </w:r>
          </w:p>
          <w:p w14:paraId="3861C3D4" w14:textId="77777777" w:rsidR="00FB0B76" w:rsidRDefault="00FB0B76" w:rsidP="00FB0B7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Accesorii (dacă este cazul) </w:t>
            </w:r>
          </w:p>
          <w:p w14:paraId="4B4E8905" w14:textId="19A27C87" w:rsidR="00FB0B76" w:rsidRDefault="00FB0B76" w:rsidP="00FB0B76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Manuale și </w:t>
            </w:r>
            <w:proofErr w:type="spellStart"/>
            <w:r>
              <w:rPr>
                <w:i/>
                <w:iCs/>
                <w:sz w:val="22"/>
                <w:szCs w:val="22"/>
              </w:rPr>
              <w:t>Cerinţe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iCs/>
                <w:sz w:val="22"/>
                <w:szCs w:val="22"/>
              </w:rPr>
              <w:t>Întreţinere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(dacă este cazul) </w:t>
            </w:r>
          </w:p>
        </w:tc>
        <w:tc>
          <w:tcPr>
            <w:tcW w:w="5529" w:type="dxa"/>
          </w:tcPr>
          <w:p w14:paraId="39C2F0E0" w14:textId="77777777" w:rsidR="00FB0B76" w:rsidRPr="00FB0B76" w:rsidRDefault="00FB0B76" w:rsidP="00FB0B7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Versiuni web de Word, PowerPoint, Excel, OneNote și Outlook. Versiuni desktop de Office pe un număr de până la 5 computere PC sau Mac per utilizator. Aplicațiile Office instalate pe până la 5 tablete și 5 telefoane per utilizator. Microsoft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un hub digital care integrează conversațiile. Pentru fiecare licență de profesor achiziționată primiți gratuit 40 de licențe Office </w:t>
            </w:r>
            <w:r w:rsidRPr="00FB0B76">
              <w:rPr>
                <w:rFonts w:ascii="Arial" w:hAnsi="Arial" w:cs="Arial"/>
                <w:sz w:val="20"/>
                <w:szCs w:val="20"/>
              </w:rPr>
              <w:t>365 A3 (O365-A3-SUYR) pentru elevi sau</w:t>
            </w:r>
          </w:p>
          <w:p w14:paraId="069F9F6A" w14:textId="77777777" w:rsidR="00FB0B76" w:rsidRPr="00FB0B76" w:rsidRDefault="00FB0B76" w:rsidP="00FB0B7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B76">
              <w:rPr>
                <w:rFonts w:ascii="Arial" w:hAnsi="Arial" w:cs="Arial"/>
                <w:sz w:val="20"/>
                <w:szCs w:val="20"/>
              </w:rPr>
              <w:t>studenți. E-mail cu o cutie poștală de 100 GB,</w:t>
            </w:r>
          </w:p>
          <w:p w14:paraId="1EEB640D" w14:textId="34B35769" w:rsidR="00FB0B76" w:rsidRDefault="00FB0B76" w:rsidP="00FB0B7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B0B76">
              <w:rPr>
                <w:rFonts w:ascii="Arial" w:hAnsi="Arial" w:cs="Arial"/>
                <w:sz w:val="20"/>
                <w:szCs w:val="20"/>
              </w:rPr>
              <w:t>Conferințe video HD.</w:t>
            </w:r>
          </w:p>
        </w:tc>
      </w:tr>
      <w:tr w:rsidR="0094211C" w14:paraId="18D5D1C7" w14:textId="77777777" w:rsidTr="001878EE">
        <w:trPr>
          <w:trHeight w:val="135"/>
        </w:trPr>
        <w:tc>
          <w:tcPr>
            <w:tcW w:w="4644" w:type="dxa"/>
          </w:tcPr>
          <w:p w14:paraId="57CEC06C" w14:textId="48A687DF" w:rsidR="0094211C" w:rsidRDefault="0094211C" w:rsidP="0094211C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Garanție: </w:t>
            </w:r>
          </w:p>
        </w:tc>
        <w:tc>
          <w:tcPr>
            <w:tcW w:w="5529" w:type="dxa"/>
          </w:tcPr>
          <w:p w14:paraId="31B8C7CD" w14:textId="37B75612" w:rsidR="0094211C" w:rsidRDefault="0094211C" w:rsidP="009421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Garanție 3 ani </w:t>
            </w:r>
          </w:p>
        </w:tc>
      </w:tr>
      <w:tr w:rsidR="0094211C" w14:paraId="18BC587A" w14:textId="77777777" w:rsidTr="001878EE">
        <w:trPr>
          <w:trHeight w:val="135"/>
        </w:trPr>
        <w:tc>
          <w:tcPr>
            <w:tcW w:w="4644" w:type="dxa"/>
          </w:tcPr>
          <w:p w14:paraId="0F6DC523" w14:textId="77777777" w:rsidR="0094211C" w:rsidRDefault="0094211C" w:rsidP="0094211C">
            <w:pPr>
              <w:pStyle w:val="Default"/>
              <w:rPr>
                <w:color w:val="auto"/>
              </w:rPr>
            </w:pPr>
          </w:p>
          <w:p w14:paraId="013085F8" w14:textId="346885C0" w:rsidR="0094211C" w:rsidRDefault="0094211C" w:rsidP="0094211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11. Denumire produs: </w:t>
            </w:r>
          </w:p>
          <w:p w14:paraId="1448CEF1" w14:textId="77777777" w:rsidR="0094211C" w:rsidRDefault="0094211C" w:rsidP="0094211C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529" w:type="dxa"/>
          </w:tcPr>
          <w:p w14:paraId="48379E2F" w14:textId="3D901BB0" w:rsidR="0094211C" w:rsidRDefault="0094211C" w:rsidP="009421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Licență Google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Workspace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Upgrade (abonament 3 ani) </w:t>
            </w:r>
          </w:p>
        </w:tc>
      </w:tr>
      <w:tr w:rsidR="0094211C" w14:paraId="100A75B5" w14:textId="77777777" w:rsidTr="001878EE">
        <w:trPr>
          <w:trHeight w:val="135"/>
        </w:trPr>
        <w:tc>
          <w:tcPr>
            <w:tcW w:w="4644" w:type="dxa"/>
          </w:tcPr>
          <w:p w14:paraId="783436DE" w14:textId="5C83094D" w:rsidR="0094211C" w:rsidRDefault="0094211C" w:rsidP="0094211C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Descriere generală: </w:t>
            </w:r>
          </w:p>
        </w:tc>
        <w:tc>
          <w:tcPr>
            <w:tcW w:w="5529" w:type="dxa"/>
          </w:tcPr>
          <w:p w14:paraId="0629E387" w14:textId="2A08B686" w:rsidR="0094211C" w:rsidRDefault="0094211C" w:rsidP="009421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Licență Google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Workspace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Upgrade (abonament pe 3 ani) </w:t>
            </w:r>
          </w:p>
        </w:tc>
      </w:tr>
      <w:tr w:rsidR="0094211C" w14:paraId="23815AC3" w14:textId="77777777" w:rsidTr="001878EE">
        <w:trPr>
          <w:trHeight w:val="135"/>
        </w:trPr>
        <w:tc>
          <w:tcPr>
            <w:tcW w:w="4644" w:type="dxa"/>
          </w:tcPr>
          <w:p w14:paraId="2B4F0D92" w14:textId="77777777" w:rsidR="0094211C" w:rsidRDefault="0094211C" w:rsidP="0094211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Detalii specifice, parametri de </w:t>
            </w:r>
            <w:proofErr w:type="spellStart"/>
            <w:r>
              <w:rPr>
                <w:i/>
                <w:iCs/>
                <w:sz w:val="22"/>
                <w:szCs w:val="22"/>
              </w:rPr>
              <w:t>funcţionare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şi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standarde tehnice minim acceptate de către Beneficiar </w:t>
            </w:r>
          </w:p>
          <w:p w14:paraId="12C85A2E" w14:textId="77777777" w:rsidR="0094211C" w:rsidRDefault="0094211C" w:rsidP="0094211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Accesorii (dacă este cazul) </w:t>
            </w:r>
          </w:p>
          <w:p w14:paraId="76B3CB11" w14:textId="2B385CC5" w:rsidR="0094211C" w:rsidRDefault="0094211C" w:rsidP="0094211C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Manuale și </w:t>
            </w:r>
            <w:proofErr w:type="spellStart"/>
            <w:r>
              <w:rPr>
                <w:i/>
                <w:iCs/>
                <w:sz w:val="22"/>
                <w:szCs w:val="22"/>
              </w:rPr>
              <w:t>Cerinţe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i/>
                <w:iCs/>
                <w:sz w:val="22"/>
                <w:szCs w:val="22"/>
              </w:rPr>
              <w:t>Întreţinere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(dacă este cazul) </w:t>
            </w:r>
          </w:p>
        </w:tc>
        <w:tc>
          <w:tcPr>
            <w:tcW w:w="5529" w:type="dxa"/>
          </w:tcPr>
          <w:p w14:paraId="6A824AED" w14:textId="2C4BC50A" w:rsidR="0094211C" w:rsidRDefault="0094211C" w:rsidP="009421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Licență dedicată mediului educațional conține instrumente pentru facilitarea comunicării și experiențelor din clasă și susținerea integrității academice. </w:t>
            </w:r>
          </w:p>
        </w:tc>
      </w:tr>
      <w:tr w:rsidR="0094211C" w14:paraId="4B19F6B3" w14:textId="77777777" w:rsidTr="001878EE">
        <w:trPr>
          <w:trHeight w:val="135"/>
        </w:trPr>
        <w:tc>
          <w:tcPr>
            <w:tcW w:w="4644" w:type="dxa"/>
          </w:tcPr>
          <w:p w14:paraId="112F23E2" w14:textId="71D2D171" w:rsidR="0094211C" w:rsidRDefault="0094211C" w:rsidP="0094211C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Garanție: </w:t>
            </w:r>
          </w:p>
        </w:tc>
        <w:tc>
          <w:tcPr>
            <w:tcW w:w="5529" w:type="dxa"/>
          </w:tcPr>
          <w:p w14:paraId="58803FBC" w14:textId="3FB9E0D3" w:rsidR="0094211C" w:rsidRDefault="0094211C" w:rsidP="009421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Garanție 3 ani </w:t>
            </w:r>
          </w:p>
        </w:tc>
      </w:tr>
      <w:tr w:rsidR="00EF213E" w14:paraId="74A5CC78" w14:textId="77777777" w:rsidTr="001878EE">
        <w:trPr>
          <w:trHeight w:val="135"/>
        </w:trPr>
        <w:tc>
          <w:tcPr>
            <w:tcW w:w="4644" w:type="dxa"/>
          </w:tcPr>
          <w:p w14:paraId="2C9FD5FC" w14:textId="7F87C481" w:rsidR="00EF213E" w:rsidRDefault="00297115" w:rsidP="00EF213E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12. </w:t>
            </w:r>
            <w:r w:rsidR="00EF213E">
              <w:rPr>
                <w:b/>
                <w:bCs/>
                <w:sz w:val="22"/>
                <w:szCs w:val="22"/>
              </w:rPr>
              <w:t xml:space="preserve">Denumirea serviciilor: </w:t>
            </w:r>
          </w:p>
        </w:tc>
        <w:tc>
          <w:tcPr>
            <w:tcW w:w="5529" w:type="dxa"/>
          </w:tcPr>
          <w:p w14:paraId="004BBE81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Configurare, administrare și asistență </w:t>
            </w:r>
          </w:p>
          <w:p w14:paraId="74D811A2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tehnică Clasa Viitorului Standard - PNRAS </w:t>
            </w:r>
          </w:p>
          <w:p w14:paraId="0AE0FF10" w14:textId="20296B97" w:rsidR="00EF213E" w:rsidRDefault="00EF213E" w:rsidP="00EF21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 xml:space="preserve">(abonament 3 ani) </w:t>
            </w:r>
          </w:p>
        </w:tc>
      </w:tr>
      <w:tr w:rsidR="00EF213E" w14:paraId="723EB1B5" w14:textId="77777777" w:rsidTr="001878EE">
        <w:trPr>
          <w:trHeight w:val="135"/>
        </w:trPr>
        <w:tc>
          <w:tcPr>
            <w:tcW w:w="4644" w:type="dxa"/>
          </w:tcPr>
          <w:p w14:paraId="09EB2497" w14:textId="1FAF2034" w:rsidR="00EF213E" w:rsidRDefault="00EF213E" w:rsidP="00EF213E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Obiectivul </w:t>
            </w:r>
            <w:r>
              <w:rPr>
                <w:sz w:val="22"/>
                <w:szCs w:val="22"/>
              </w:rPr>
              <w:t xml:space="preserve">serviciilor: </w:t>
            </w:r>
          </w:p>
        </w:tc>
        <w:tc>
          <w:tcPr>
            <w:tcW w:w="5529" w:type="dxa"/>
          </w:tcPr>
          <w:p w14:paraId="1CE75899" w14:textId="0A7FE9DF" w:rsidR="00EF213E" w:rsidRDefault="00EF213E" w:rsidP="00EF213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Serviciu de configurare, administrare și asistență tehnică pentru pachet licențe și dispozitive Clasa Viitorului Standard. </w:t>
            </w:r>
          </w:p>
        </w:tc>
      </w:tr>
      <w:tr w:rsidR="00EF213E" w14:paraId="7FA6B80D" w14:textId="77777777" w:rsidTr="001878EE">
        <w:trPr>
          <w:trHeight w:val="135"/>
        </w:trPr>
        <w:tc>
          <w:tcPr>
            <w:tcW w:w="4644" w:type="dxa"/>
          </w:tcPr>
          <w:p w14:paraId="683BC848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Activități </w:t>
            </w:r>
          </w:p>
          <w:p w14:paraId="116CE37A" w14:textId="587F5BCE" w:rsidR="00EF213E" w:rsidRDefault="00EF213E" w:rsidP="00EF213E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În vederea îndeplinirii obiectivului serviciilor, prestatorul va realiza următoarele </w:t>
            </w:r>
            <w:proofErr w:type="spellStart"/>
            <w:r>
              <w:rPr>
                <w:sz w:val="22"/>
                <w:szCs w:val="22"/>
              </w:rPr>
              <w:t>activităţi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5529" w:type="dxa"/>
          </w:tcPr>
          <w:p w14:paraId="28F1CC06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În vederea îndeplinirii obiectivului serviciilor, prestatorul va realiza următoarele activități: </w:t>
            </w:r>
          </w:p>
          <w:p w14:paraId="5F2CC204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Configurare, administrare și asistență tehnica pachet licențe și dispozitive Clasa Viitorului Standard - Abonament pe durata proiectului PNRAS; ani școlari: 2022-2023, 2023-2024. </w:t>
            </w:r>
          </w:p>
          <w:p w14:paraId="531C0A5D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Administrare și asistență tehnică </w:t>
            </w:r>
          </w:p>
          <w:p w14:paraId="75C675BD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Configurare aplicații în funcție de tipul de utilizatori (elev/profesor) </w:t>
            </w:r>
          </w:p>
          <w:p w14:paraId="599FB956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Configurare administrare dispozitive (tablete Android / </w:t>
            </w:r>
            <w:proofErr w:type="spellStart"/>
            <w:r>
              <w:rPr>
                <w:sz w:val="22"/>
                <w:szCs w:val="22"/>
              </w:rPr>
              <w:t>Chromebook</w:t>
            </w:r>
            <w:proofErr w:type="spellEnd"/>
            <w:r>
              <w:rPr>
                <w:sz w:val="22"/>
                <w:szCs w:val="22"/>
              </w:rPr>
              <w:t xml:space="preserve">) în funcție de tipul de utilizatori (elev/profesor) </w:t>
            </w:r>
          </w:p>
          <w:p w14:paraId="5F9604D0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Configurare sincronizare între Google </w:t>
            </w:r>
            <w:proofErr w:type="spellStart"/>
            <w:r>
              <w:rPr>
                <w:sz w:val="22"/>
                <w:szCs w:val="22"/>
              </w:rPr>
              <w:t>Workspace</w:t>
            </w:r>
            <w:proofErr w:type="spellEnd"/>
            <w:r>
              <w:rPr>
                <w:sz w:val="22"/>
                <w:szCs w:val="22"/>
              </w:rPr>
              <w:t xml:space="preserve"> și Office 365 </w:t>
            </w:r>
          </w:p>
          <w:p w14:paraId="194380F9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Configurare nume de domenii multiple pentru Google </w:t>
            </w:r>
            <w:proofErr w:type="spellStart"/>
            <w:r>
              <w:rPr>
                <w:sz w:val="22"/>
                <w:szCs w:val="22"/>
              </w:rPr>
              <w:t>Workspace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DB78907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Configurare formular SASAT pentru activități MATE </w:t>
            </w:r>
          </w:p>
          <w:p w14:paraId="1510B0B4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Platformă </w:t>
            </w:r>
            <w:proofErr w:type="spellStart"/>
            <w:r>
              <w:rPr>
                <w:sz w:val="22"/>
                <w:szCs w:val="22"/>
              </w:rPr>
              <w:t>ticketing</w:t>
            </w:r>
            <w:proofErr w:type="spellEnd"/>
            <w:r>
              <w:rPr>
                <w:sz w:val="22"/>
                <w:szCs w:val="22"/>
              </w:rPr>
              <w:t xml:space="preserve"> asistență tehnică tehnic.eduapps.ro </w:t>
            </w:r>
          </w:p>
          <w:p w14:paraId="3C57B718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Suport 24/7 pentru cazuri critice - 021.9996 </w:t>
            </w:r>
          </w:p>
          <w:p w14:paraId="0C17D50F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Modul Standard: conturi, organizații, grupuri, cursuri, orar </w:t>
            </w:r>
          </w:p>
          <w:p w14:paraId="095562EA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Aplicația integrează serviciile de bază Google </w:t>
            </w:r>
            <w:proofErr w:type="spellStart"/>
            <w:r>
              <w:rPr>
                <w:sz w:val="22"/>
                <w:szCs w:val="22"/>
              </w:rPr>
              <w:t>Workspace</w:t>
            </w:r>
            <w:proofErr w:type="spellEnd"/>
            <w:r>
              <w:rPr>
                <w:sz w:val="22"/>
                <w:szCs w:val="22"/>
              </w:rPr>
              <w:t xml:space="preserve"> for </w:t>
            </w:r>
            <w:proofErr w:type="spellStart"/>
            <w:r>
              <w:rPr>
                <w:sz w:val="22"/>
                <w:szCs w:val="22"/>
              </w:rPr>
              <w:t>Education</w:t>
            </w:r>
            <w:proofErr w:type="spellEnd"/>
            <w:r>
              <w:rPr>
                <w:sz w:val="22"/>
                <w:szCs w:val="22"/>
              </w:rPr>
              <w:t xml:space="preserve"> pentru o instituție educațională cu datele din platforma SIIIR (Sistemul Informatic Integrat al </w:t>
            </w:r>
            <w:proofErr w:type="spellStart"/>
            <w:r>
              <w:rPr>
                <w:sz w:val="22"/>
                <w:szCs w:val="22"/>
              </w:rPr>
              <w:t>Învăţământului</w:t>
            </w:r>
            <w:proofErr w:type="spellEnd"/>
            <w:r>
              <w:rPr>
                <w:sz w:val="22"/>
                <w:szCs w:val="22"/>
              </w:rPr>
              <w:t xml:space="preserve"> din România). </w:t>
            </w:r>
          </w:p>
          <w:p w14:paraId="2BC062E8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Conturi </w:t>
            </w:r>
          </w:p>
          <w:p w14:paraId="0E9F2518" w14:textId="77777777" w:rsidR="00EF213E" w:rsidRDefault="00EF213E" w:rsidP="00EF2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Acest pachet permite crearea și administrarea conturilor de utilizatori </w:t>
            </w:r>
          </w:p>
          <w:p w14:paraId="7A7FFB14" w14:textId="77777777" w:rsidR="00297115" w:rsidRPr="00297115" w:rsidRDefault="00EF213E" w:rsidP="002971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 baza informațiilor din SIIIR se generează un cod de activare pentru toți elevii, profesorii și </w:t>
            </w:r>
            <w:r w:rsidR="00297115" w:rsidRPr="00297115">
              <w:rPr>
                <w:sz w:val="22"/>
                <w:szCs w:val="22"/>
              </w:rPr>
              <w:t>personalul didactic auxiliar aferenți instituției educaționale</w:t>
            </w:r>
          </w:p>
          <w:p w14:paraId="1AD03331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 xml:space="preserve">Prin codul de activare toți utilizatorii (elevi, profesori, personalul didactic auxiliar) pot genera conturi individuale de tip Google </w:t>
            </w:r>
            <w:proofErr w:type="spellStart"/>
            <w:r w:rsidRPr="00297115">
              <w:rPr>
                <w:sz w:val="22"/>
                <w:szCs w:val="22"/>
              </w:rPr>
              <w:t>Workspace</w:t>
            </w:r>
            <w:proofErr w:type="spellEnd"/>
            <w:r w:rsidRPr="00297115">
              <w:rPr>
                <w:sz w:val="22"/>
                <w:szCs w:val="22"/>
              </w:rPr>
              <w:t xml:space="preserve"> for </w:t>
            </w:r>
            <w:proofErr w:type="spellStart"/>
            <w:r w:rsidRPr="00297115">
              <w:rPr>
                <w:sz w:val="22"/>
                <w:szCs w:val="22"/>
              </w:rPr>
              <w:t>Education</w:t>
            </w:r>
            <w:proofErr w:type="spellEnd"/>
            <w:r w:rsidRPr="00297115">
              <w:rPr>
                <w:sz w:val="22"/>
                <w:szCs w:val="22"/>
              </w:rPr>
              <w:t xml:space="preserve"> de forma nume.prenume@domeniulșcolii.ro, sub licența Google </w:t>
            </w:r>
            <w:proofErr w:type="spellStart"/>
            <w:r w:rsidRPr="00297115">
              <w:rPr>
                <w:sz w:val="22"/>
                <w:szCs w:val="22"/>
              </w:rPr>
              <w:t>Workspace</w:t>
            </w:r>
            <w:proofErr w:type="spellEnd"/>
            <w:r w:rsidRPr="00297115">
              <w:rPr>
                <w:sz w:val="22"/>
                <w:szCs w:val="22"/>
              </w:rPr>
              <w:t xml:space="preserve"> for </w:t>
            </w:r>
            <w:proofErr w:type="spellStart"/>
            <w:r w:rsidRPr="00297115">
              <w:rPr>
                <w:sz w:val="22"/>
                <w:szCs w:val="22"/>
              </w:rPr>
              <w:t>Education</w:t>
            </w:r>
            <w:proofErr w:type="spellEnd"/>
          </w:p>
          <w:p w14:paraId="40489B45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 xml:space="preserve">Sincronizare cont Google </w:t>
            </w:r>
            <w:proofErr w:type="spellStart"/>
            <w:r w:rsidRPr="00297115">
              <w:rPr>
                <w:sz w:val="22"/>
                <w:szCs w:val="22"/>
              </w:rPr>
              <w:t>Workspace</w:t>
            </w:r>
            <w:proofErr w:type="spellEnd"/>
            <w:r w:rsidRPr="00297115">
              <w:rPr>
                <w:sz w:val="22"/>
                <w:szCs w:val="22"/>
              </w:rPr>
              <w:t xml:space="preserve"> cu Office 365; acces la cele două platforme în baza unui singur cont de utilizator</w:t>
            </w:r>
          </w:p>
          <w:p w14:paraId="3C796FF2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Organizații</w:t>
            </w:r>
          </w:p>
          <w:p w14:paraId="19C87481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 xml:space="preserve">Se generează automat organizații Google </w:t>
            </w:r>
            <w:proofErr w:type="spellStart"/>
            <w:r w:rsidRPr="00297115">
              <w:rPr>
                <w:sz w:val="22"/>
                <w:szCs w:val="22"/>
              </w:rPr>
              <w:t>Workspace</w:t>
            </w:r>
            <w:proofErr w:type="spellEnd"/>
            <w:r w:rsidRPr="00297115">
              <w:rPr>
                <w:sz w:val="22"/>
                <w:szCs w:val="22"/>
              </w:rPr>
              <w:t xml:space="preserve"> corespunzătoare formațiunilor de studii configurate în SIIIR, grupate în funcție de anul școlar</w:t>
            </w:r>
          </w:p>
          <w:p w14:paraId="3A2A2752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 xml:space="preserve">Conturile Google </w:t>
            </w:r>
            <w:proofErr w:type="spellStart"/>
            <w:r w:rsidRPr="00297115">
              <w:rPr>
                <w:sz w:val="22"/>
                <w:szCs w:val="22"/>
              </w:rPr>
              <w:t>Workspace</w:t>
            </w:r>
            <w:proofErr w:type="spellEnd"/>
            <w:r w:rsidRPr="00297115">
              <w:rPr>
                <w:sz w:val="22"/>
                <w:szCs w:val="22"/>
              </w:rPr>
              <w:t xml:space="preserve"> activate cu aplicația ADMA sunt introduse automat în organizația Google </w:t>
            </w:r>
            <w:proofErr w:type="spellStart"/>
            <w:r w:rsidRPr="00297115">
              <w:rPr>
                <w:sz w:val="22"/>
                <w:szCs w:val="22"/>
              </w:rPr>
              <w:t>Workspace</w:t>
            </w:r>
            <w:proofErr w:type="spellEnd"/>
            <w:r w:rsidRPr="00297115">
              <w:rPr>
                <w:sz w:val="22"/>
                <w:szCs w:val="22"/>
              </w:rPr>
              <w:t xml:space="preserve"> corespunzătoare</w:t>
            </w:r>
          </w:p>
          <w:p w14:paraId="7E333FF0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 xml:space="preserve">Organizațiile Google </w:t>
            </w:r>
            <w:proofErr w:type="spellStart"/>
            <w:r w:rsidRPr="00297115">
              <w:rPr>
                <w:sz w:val="22"/>
                <w:szCs w:val="22"/>
              </w:rPr>
              <w:t>Workspace</w:t>
            </w:r>
            <w:proofErr w:type="spellEnd"/>
            <w:r w:rsidRPr="00297115">
              <w:rPr>
                <w:sz w:val="22"/>
                <w:szCs w:val="22"/>
              </w:rPr>
              <w:t xml:space="preserve"> sunt necesare pentru administrarea eficientă a permisiunilor (de ex. profesorii </w:t>
            </w:r>
            <w:r w:rsidRPr="00297115">
              <w:rPr>
                <w:sz w:val="22"/>
                <w:szCs w:val="22"/>
              </w:rPr>
              <w:lastRenderedPageBreak/>
              <w:t>din organizația Personal pot accesa o serie de aplicații la care elevii nu au acces)</w:t>
            </w:r>
          </w:p>
          <w:p w14:paraId="0F28E183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Grupuri</w:t>
            </w:r>
          </w:p>
          <w:p w14:paraId="2E6013DE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 xml:space="preserve">Se generează automat grupuri Google </w:t>
            </w:r>
            <w:proofErr w:type="spellStart"/>
            <w:r w:rsidRPr="00297115">
              <w:rPr>
                <w:sz w:val="22"/>
                <w:szCs w:val="22"/>
              </w:rPr>
              <w:t>Workspace</w:t>
            </w:r>
            <w:proofErr w:type="spellEnd"/>
            <w:r w:rsidRPr="00297115">
              <w:rPr>
                <w:sz w:val="22"/>
                <w:szCs w:val="22"/>
              </w:rPr>
              <w:t xml:space="preserve"> corespunzătoare formațiunilor de studii configurate în SIIIR</w:t>
            </w:r>
          </w:p>
          <w:p w14:paraId="36E6E4BF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Fiecare grup este reprezentat de o adresă de e-mail de forma clasa5a@domeniulșcolii.ro</w:t>
            </w:r>
          </w:p>
          <w:p w14:paraId="52E23699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Componența grupurilor este actualizată automat cu utilizatorii asociați formațiunii de studiu aferente (configurată în SIIIR)</w:t>
            </w:r>
          </w:p>
          <w:p w14:paraId="4B5562CC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Grupurile sunt utile pentru a eficientiza procesul de comunicare în cadrul instituției (cadre didactice, elevi/părinți)</w:t>
            </w:r>
          </w:p>
          <w:p w14:paraId="25BC166F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Cursuri</w:t>
            </w:r>
          </w:p>
          <w:p w14:paraId="3BB57080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 xml:space="preserve">Acest pachet permite generarea rapidă a cursurilor pentru aplicația Google </w:t>
            </w:r>
            <w:proofErr w:type="spellStart"/>
            <w:r w:rsidRPr="00297115">
              <w:rPr>
                <w:sz w:val="22"/>
                <w:szCs w:val="22"/>
              </w:rPr>
              <w:t>Classroom</w:t>
            </w:r>
            <w:proofErr w:type="spellEnd"/>
          </w:p>
          <w:p w14:paraId="3AA99F9D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 xml:space="preserve">Generarea cursurilor pentru Google </w:t>
            </w:r>
            <w:proofErr w:type="spellStart"/>
            <w:r w:rsidRPr="00297115">
              <w:rPr>
                <w:sz w:val="22"/>
                <w:szCs w:val="22"/>
              </w:rPr>
              <w:t>Classroom</w:t>
            </w:r>
            <w:proofErr w:type="spellEnd"/>
            <w:r w:rsidRPr="00297115">
              <w:rPr>
                <w:sz w:val="22"/>
                <w:szCs w:val="22"/>
              </w:rPr>
              <w:t xml:space="preserve"> se face de către administratorul TIC, la cererea profesorilor care au conturi active</w:t>
            </w:r>
          </w:p>
          <w:p w14:paraId="185D1DF5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Cursul introdus în aplicația ADMA va avea asociat profesorul și elevii formațiunii de studiu aferente (configurată în SIIIR)</w:t>
            </w:r>
          </w:p>
          <w:p w14:paraId="14824F60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 xml:space="preserve">Cursul generat cu aplicația ADMA se va regăsi în contul fiecărui profesor/elev din aplicația Google </w:t>
            </w:r>
            <w:proofErr w:type="spellStart"/>
            <w:r w:rsidRPr="00297115">
              <w:rPr>
                <w:sz w:val="22"/>
                <w:szCs w:val="22"/>
              </w:rPr>
              <w:t>Classroom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97115">
              <w:rPr>
                <w:sz w:val="22"/>
                <w:szCs w:val="22"/>
              </w:rPr>
              <w:t>Lista de elevi asociată cursului este actualizată automat pe măsură ce se activează conturi noi</w:t>
            </w:r>
          </w:p>
          <w:p w14:paraId="662BDBA2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OBS.: la cerere putem arhiva toate cursurile din anul școlar precedent</w:t>
            </w:r>
          </w:p>
          <w:p w14:paraId="3B95B3D0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Orar</w:t>
            </w:r>
          </w:p>
          <w:p w14:paraId="792003DB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Acest pachet permite introducerea orarului școlar în aplicația Google Calendar prin utilizarea interfeței aplicației ADMA</w:t>
            </w:r>
          </w:p>
          <w:p w14:paraId="5C40EBD5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Introducerea orarului se va realiza de către administratorul TIC în funcție de formațiunile de studiu și ziua săptămânii</w:t>
            </w:r>
          </w:p>
          <w:p w14:paraId="41A42D36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Pentru toți utilizatorii (profesori și elevi) asociați formațiunilor de studiu, aplicația ADMA va genera automat în Google</w:t>
            </w:r>
          </w:p>
          <w:p w14:paraId="52673A7F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Calendar evenimente recurente asociate orelor de curs pe tot parcursul anului școlar</w:t>
            </w:r>
          </w:p>
          <w:p w14:paraId="5D3BF7B8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Evenimentele din Google Calendar conțin informații precum formațiunea de studiu, profesor, sala de curs și intervalul orar</w:t>
            </w:r>
          </w:p>
          <w:p w14:paraId="609B4906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Website.</w:t>
            </w:r>
          </w:p>
          <w:p w14:paraId="404D5CB2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>Acest pachet asigură maparea website-ului realizat în sites.google.com astfel încât acesta să poată fi accesat direct pe adresa numelui de domeniu al școlii. Este inclusă și asistența tehnică la realizarea website-ului.</w:t>
            </w:r>
          </w:p>
          <w:p w14:paraId="72E9F99E" w14:textId="77777777" w:rsidR="00297115" w:rsidRPr="00297115" w:rsidRDefault="00297115" w:rsidP="00297115">
            <w:pPr>
              <w:pStyle w:val="Default"/>
              <w:rPr>
                <w:sz w:val="22"/>
                <w:szCs w:val="22"/>
              </w:rPr>
            </w:pPr>
            <w:r w:rsidRPr="00297115">
              <w:rPr>
                <w:sz w:val="22"/>
                <w:szCs w:val="22"/>
              </w:rPr>
              <w:t xml:space="preserve">Cerințe: Licență Google </w:t>
            </w:r>
            <w:proofErr w:type="spellStart"/>
            <w:r w:rsidRPr="00297115">
              <w:rPr>
                <w:sz w:val="22"/>
                <w:szCs w:val="22"/>
              </w:rPr>
              <w:t>Workspace</w:t>
            </w:r>
            <w:proofErr w:type="spellEnd"/>
            <w:r w:rsidRPr="00297115">
              <w:rPr>
                <w:sz w:val="22"/>
                <w:szCs w:val="22"/>
              </w:rPr>
              <w:t xml:space="preserve"> for </w:t>
            </w:r>
            <w:proofErr w:type="spellStart"/>
            <w:r w:rsidRPr="00297115">
              <w:rPr>
                <w:sz w:val="22"/>
                <w:szCs w:val="22"/>
              </w:rPr>
              <w:t>Education</w:t>
            </w:r>
            <w:proofErr w:type="spellEnd"/>
            <w:r w:rsidRPr="00297115">
              <w:rPr>
                <w:sz w:val="22"/>
                <w:szCs w:val="22"/>
              </w:rPr>
              <w:t xml:space="preserve"> activată pentru domeniul școlii</w:t>
            </w:r>
          </w:p>
          <w:p w14:paraId="195F7F63" w14:textId="151A2441" w:rsidR="00EF213E" w:rsidRDefault="00297115" w:rsidP="0029711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97115">
              <w:rPr>
                <w:sz w:val="22"/>
                <w:szCs w:val="22"/>
              </w:rPr>
              <w:t xml:space="preserve">Domeniul instituției să fie în lista de clienți </w:t>
            </w:r>
            <w:proofErr w:type="spellStart"/>
            <w:r w:rsidRPr="00297115">
              <w:rPr>
                <w:sz w:val="22"/>
                <w:szCs w:val="22"/>
              </w:rPr>
              <w:t>Edu</w:t>
            </w:r>
            <w:proofErr w:type="spellEnd"/>
            <w:r w:rsidRPr="00297115">
              <w:rPr>
                <w:sz w:val="22"/>
                <w:szCs w:val="22"/>
              </w:rPr>
              <w:t xml:space="preserve"> </w:t>
            </w:r>
            <w:proofErr w:type="spellStart"/>
            <w:r w:rsidRPr="00297115">
              <w:rPr>
                <w:sz w:val="22"/>
                <w:szCs w:val="22"/>
              </w:rPr>
              <w:t>Apps</w:t>
            </w:r>
            <w:proofErr w:type="spellEnd"/>
            <w:r w:rsidRPr="00297115">
              <w:rPr>
                <w:sz w:val="22"/>
                <w:szCs w:val="22"/>
              </w:rPr>
              <w:t xml:space="preserve"> sau să intre.</w:t>
            </w:r>
          </w:p>
        </w:tc>
      </w:tr>
      <w:tr w:rsidR="000F73F3" w14:paraId="30516865" w14:textId="77777777" w:rsidTr="001878EE">
        <w:trPr>
          <w:trHeight w:val="135"/>
        </w:trPr>
        <w:tc>
          <w:tcPr>
            <w:tcW w:w="4644" w:type="dxa"/>
          </w:tcPr>
          <w:p w14:paraId="7781511B" w14:textId="0D71E294" w:rsidR="000F73F3" w:rsidRDefault="000F73F3" w:rsidP="000F73F3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Experții </w:t>
            </w:r>
            <w:r>
              <w:rPr>
                <w:sz w:val="22"/>
                <w:szCs w:val="22"/>
              </w:rPr>
              <w:t xml:space="preserve">necesari pentru realizarea serviciilor: </w:t>
            </w:r>
          </w:p>
        </w:tc>
        <w:tc>
          <w:tcPr>
            <w:tcW w:w="5529" w:type="dxa"/>
          </w:tcPr>
          <w:p w14:paraId="37115E0A" w14:textId="650DFAF1" w:rsidR="000F73F3" w:rsidRDefault="000F73F3" w:rsidP="000F73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Apps</w:t>
            </w:r>
            <w:proofErr w:type="spellEnd"/>
            <w:r>
              <w:rPr>
                <w:sz w:val="22"/>
                <w:szCs w:val="22"/>
              </w:rPr>
              <w:t xml:space="preserve"> are experții necesari pentru realizarea serviciilor și pune la dispoziția beneficiarului o platforma de </w:t>
            </w:r>
            <w:proofErr w:type="spellStart"/>
            <w:r>
              <w:rPr>
                <w:sz w:val="22"/>
                <w:szCs w:val="22"/>
              </w:rPr>
              <w:t>ticketing</w:t>
            </w:r>
            <w:proofErr w:type="spellEnd"/>
            <w:r>
              <w:rPr>
                <w:sz w:val="22"/>
                <w:szCs w:val="22"/>
              </w:rPr>
              <w:t xml:space="preserve"> disponibilă 24/7/365 cu </w:t>
            </w:r>
            <w:proofErr w:type="spellStart"/>
            <w:r>
              <w:rPr>
                <w:sz w:val="22"/>
                <w:szCs w:val="22"/>
              </w:rPr>
              <w:t>prioritizare</w:t>
            </w:r>
            <w:proofErr w:type="spellEnd"/>
            <w:r>
              <w:rPr>
                <w:sz w:val="22"/>
                <w:szCs w:val="22"/>
              </w:rPr>
              <w:t xml:space="preserve"> de soluționare a problemelor în funcție de urgența și importanța acestora, tehnic.eduapps.ro. </w:t>
            </w:r>
          </w:p>
        </w:tc>
      </w:tr>
      <w:tr w:rsidR="000F73F3" w14:paraId="34A154D7" w14:textId="77777777" w:rsidTr="001878EE">
        <w:trPr>
          <w:trHeight w:val="135"/>
        </w:trPr>
        <w:tc>
          <w:tcPr>
            <w:tcW w:w="4644" w:type="dxa"/>
          </w:tcPr>
          <w:p w14:paraId="6460CBB6" w14:textId="77777777" w:rsidR="000F73F3" w:rsidRDefault="000F73F3" w:rsidP="000F73F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Livrabile </w:t>
            </w:r>
          </w:p>
          <w:p w14:paraId="3845C283" w14:textId="7073EEFD" w:rsidR="000F73F3" w:rsidRDefault="000F73F3" w:rsidP="000F73F3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 rezultat al serviciilor descrise mai sus, prestatorul va trebui să transmită următoarele livrabile: </w:t>
            </w:r>
          </w:p>
        </w:tc>
        <w:tc>
          <w:tcPr>
            <w:tcW w:w="5529" w:type="dxa"/>
          </w:tcPr>
          <w:p w14:paraId="2AA45300" w14:textId="77777777" w:rsidR="000F73F3" w:rsidRDefault="000F73F3" w:rsidP="000F73F3">
            <w:pPr>
              <w:pStyle w:val="Default"/>
              <w:rPr>
                <w:color w:val="auto"/>
              </w:rPr>
            </w:pPr>
          </w:p>
          <w:p w14:paraId="7D1100D6" w14:textId="77777777" w:rsidR="000F73F3" w:rsidRDefault="000F73F3" w:rsidP="000F73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Sistem configurat </w:t>
            </w:r>
          </w:p>
          <w:p w14:paraId="105A09C8" w14:textId="77777777" w:rsidR="000F73F3" w:rsidRDefault="000F73F3" w:rsidP="000F73F3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sz w:val="22"/>
                <w:szCs w:val="22"/>
              </w:rPr>
              <w:t xml:space="preserve">Asistență tehnică la distanță prin platforma de </w:t>
            </w:r>
            <w:proofErr w:type="spellStart"/>
            <w:r>
              <w:rPr>
                <w:sz w:val="22"/>
                <w:szCs w:val="22"/>
              </w:rPr>
              <w:t>ticketing</w:t>
            </w:r>
            <w:proofErr w:type="spellEnd"/>
            <w:r>
              <w:rPr>
                <w:sz w:val="22"/>
                <w:szCs w:val="22"/>
              </w:rPr>
              <w:t xml:space="preserve"> tehnic.eduapps.ro </w:t>
            </w:r>
          </w:p>
          <w:p w14:paraId="6743F1D5" w14:textId="77777777" w:rsidR="000F73F3" w:rsidRDefault="000F73F3" w:rsidP="000F73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3F3" w14:paraId="0F215894" w14:textId="77777777" w:rsidTr="001878EE">
        <w:trPr>
          <w:trHeight w:val="135"/>
        </w:trPr>
        <w:tc>
          <w:tcPr>
            <w:tcW w:w="4644" w:type="dxa"/>
          </w:tcPr>
          <w:p w14:paraId="3D268DCB" w14:textId="6935F0D5" w:rsidR="000F73F3" w:rsidRDefault="000F73F3" w:rsidP="000F73F3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Perioadă de implementare/ Durata serviciilor </w:t>
            </w:r>
          </w:p>
        </w:tc>
        <w:tc>
          <w:tcPr>
            <w:tcW w:w="5529" w:type="dxa"/>
          </w:tcPr>
          <w:p w14:paraId="5564F78A" w14:textId="77777777" w:rsidR="000F73F3" w:rsidRDefault="000F73F3" w:rsidP="000F7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ani școlari: </w:t>
            </w:r>
          </w:p>
          <w:p w14:paraId="1D795302" w14:textId="77777777" w:rsidR="000F73F3" w:rsidRDefault="000F73F3" w:rsidP="000F7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Anul școlar 2022-2023 </w:t>
            </w:r>
          </w:p>
          <w:p w14:paraId="52724074" w14:textId="77777777" w:rsidR="000F73F3" w:rsidRDefault="000F73F3" w:rsidP="000F7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Anul școlar 2023-2024 </w:t>
            </w:r>
          </w:p>
          <w:p w14:paraId="0B1A6856" w14:textId="041F7BFC" w:rsidR="000F73F3" w:rsidRDefault="000F73F3" w:rsidP="000F73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Anul școlar 2024-2025 </w:t>
            </w:r>
          </w:p>
        </w:tc>
      </w:tr>
      <w:tr w:rsidR="000F73F3" w14:paraId="491E5705" w14:textId="77777777" w:rsidTr="001878EE">
        <w:trPr>
          <w:trHeight w:val="135"/>
        </w:trPr>
        <w:tc>
          <w:tcPr>
            <w:tcW w:w="4644" w:type="dxa"/>
          </w:tcPr>
          <w:p w14:paraId="570A2491" w14:textId="46E41DDB" w:rsidR="000F73F3" w:rsidRDefault="000F73F3" w:rsidP="000F73F3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Locație </w:t>
            </w:r>
          </w:p>
        </w:tc>
        <w:tc>
          <w:tcPr>
            <w:tcW w:w="5529" w:type="dxa"/>
          </w:tcPr>
          <w:p w14:paraId="3B29AEA9" w14:textId="385A33F3" w:rsidR="000F73F3" w:rsidRDefault="000F73F3" w:rsidP="000F73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Telemuncă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F73F3" w14:paraId="750949CD" w14:textId="77777777" w:rsidTr="001878EE">
        <w:trPr>
          <w:trHeight w:val="135"/>
        </w:trPr>
        <w:tc>
          <w:tcPr>
            <w:tcW w:w="4644" w:type="dxa"/>
          </w:tcPr>
          <w:p w14:paraId="0228FABA" w14:textId="7787BF80" w:rsidR="000F73F3" w:rsidRDefault="000F73F3" w:rsidP="000F73F3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Raportare </w:t>
            </w:r>
          </w:p>
        </w:tc>
        <w:tc>
          <w:tcPr>
            <w:tcW w:w="5529" w:type="dxa"/>
          </w:tcPr>
          <w:p w14:paraId="2DCA839E" w14:textId="77777777" w:rsidR="000F73F3" w:rsidRDefault="000F73F3" w:rsidP="000F7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 verbal de predare-primire și punere în funcțiune </w:t>
            </w:r>
          </w:p>
          <w:p w14:paraId="79275588" w14:textId="0897374D" w:rsidR="005F337B" w:rsidRDefault="000F73F3" w:rsidP="00CD60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Tichete de asistență tehnică </w:t>
            </w:r>
          </w:p>
        </w:tc>
      </w:tr>
      <w:tr w:rsidR="00427EF2" w14:paraId="0490C41A" w14:textId="77777777" w:rsidTr="001878EE">
        <w:trPr>
          <w:trHeight w:val="135"/>
        </w:trPr>
        <w:tc>
          <w:tcPr>
            <w:tcW w:w="4644" w:type="dxa"/>
          </w:tcPr>
          <w:p w14:paraId="0D0B586C" w14:textId="06BB3F8E" w:rsidR="00427EF2" w:rsidRDefault="004F49F1" w:rsidP="00D5218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4F49F1">
              <w:rPr>
                <w:b/>
                <w:bCs/>
                <w:i/>
                <w:iCs/>
                <w:sz w:val="22"/>
                <w:szCs w:val="22"/>
              </w:rPr>
              <w:t>Facilități oferite de Beneficiar</w:t>
            </w:r>
          </w:p>
        </w:tc>
        <w:tc>
          <w:tcPr>
            <w:tcW w:w="5529" w:type="dxa"/>
          </w:tcPr>
          <w:p w14:paraId="074BDE03" w14:textId="05901114" w:rsidR="00427EF2" w:rsidRDefault="00CD60B7" w:rsidP="00D521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D60B7">
              <w:rPr>
                <w:rFonts w:ascii="Arial" w:hAnsi="Arial" w:cs="Arial"/>
                <w:sz w:val="20"/>
                <w:szCs w:val="20"/>
              </w:rPr>
              <w:t>Unitatea de învățământ va asigura accesul la panourile de administrare pentru licențele din Clasa Viitorului.</w:t>
            </w:r>
          </w:p>
        </w:tc>
      </w:tr>
      <w:tr w:rsidR="00427EF2" w14:paraId="540E4AF7" w14:textId="77777777" w:rsidTr="001878EE">
        <w:trPr>
          <w:trHeight w:val="135"/>
        </w:trPr>
        <w:tc>
          <w:tcPr>
            <w:tcW w:w="4644" w:type="dxa"/>
          </w:tcPr>
          <w:p w14:paraId="7FA61B84" w14:textId="076D33BC" w:rsidR="00427EF2" w:rsidRDefault="00CD60B7" w:rsidP="00D5218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CD60B7">
              <w:rPr>
                <w:b/>
                <w:bCs/>
                <w:i/>
                <w:iCs/>
                <w:sz w:val="22"/>
                <w:szCs w:val="22"/>
              </w:rPr>
              <w:t>Drepturi de proprietate intelectuală.</w:t>
            </w:r>
          </w:p>
        </w:tc>
        <w:tc>
          <w:tcPr>
            <w:tcW w:w="5529" w:type="dxa"/>
          </w:tcPr>
          <w:p w14:paraId="227A9762" w14:textId="276A680E" w:rsidR="00427EF2" w:rsidRDefault="00CD60B7" w:rsidP="00D521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D60B7">
              <w:rPr>
                <w:rFonts w:ascii="Arial" w:hAnsi="Arial" w:cs="Arial"/>
                <w:sz w:val="20"/>
                <w:szCs w:val="20"/>
              </w:rPr>
              <w:t>Toate documentele elaborate sau pregătite de către Prestator pentru Beneficiar în cursul îndeplinirii serviciilor vor avea caracter confidențial și vor deveni și rămâne proprietatea absolută a Beneficiarului. Prestatorul va transmite toată această documentație către Beneficiar până la termenul final stabilit prin Contract sau până la expirarea acestuia.</w:t>
            </w:r>
          </w:p>
        </w:tc>
      </w:tr>
      <w:tr w:rsidR="000F73F3" w14:paraId="3B9D74E4" w14:textId="77777777" w:rsidTr="001878EE">
        <w:trPr>
          <w:trHeight w:val="135"/>
        </w:trPr>
        <w:tc>
          <w:tcPr>
            <w:tcW w:w="4644" w:type="dxa"/>
          </w:tcPr>
          <w:p w14:paraId="5233A610" w14:textId="1580C8F7" w:rsidR="000F73F3" w:rsidRDefault="00FB1924" w:rsidP="00FB1924">
            <w:pPr>
              <w:pStyle w:val="Default"/>
              <w:numPr>
                <w:ilvl w:val="0"/>
                <w:numId w:val="12"/>
              </w:numPr>
              <w:rPr>
                <w:i/>
                <w:iCs/>
                <w:sz w:val="22"/>
                <w:szCs w:val="22"/>
              </w:rPr>
            </w:pPr>
            <w:r w:rsidRPr="00FB1924">
              <w:rPr>
                <w:b/>
                <w:bCs/>
                <w:i/>
                <w:iCs/>
                <w:sz w:val="22"/>
                <w:szCs w:val="22"/>
              </w:rPr>
              <w:t>Denumirea serviciilor:</w:t>
            </w:r>
          </w:p>
        </w:tc>
        <w:tc>
          <w:tcPr>
            <w:tcW w:w="5529" w:type="dxa"/>
          </w:tcPr>
          <w:p w14:paraId="22769E23" w14:textId="76109759" w:rsidR="000F73F3" w:rsidRDefault="00CC2750" w:rsidP="00D521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C2750">
              <w:rPr>
                <w:rFonts w:ascii="Arial" w:hAnsi="Arial" w:cs="Arial"/>
                <w:b/>
                <w:bCs/>
                <w:sz w:val="20"/>
                <w:szCs w:val="20"/>
              </w:rPr>
              <w:t>ADMA Premium - platformă de gestiune a școlarității PNRAS</w:t>
            </w:r>
          </w:p>
        </w:tc>
      </w:tr>
      <w:tr w:rsidR="000F73F3" w14:paraId="4E16AF89" w14:textId="77777777" w:rsidTr="001878EE">
        <w:trPr>
          <w:trHeight w:val="135"/>
        </w:trPr>
        <w:tc>
          <w:tcPr>
            <w:tcW w:w="4644" w:type="dxa"/>
          </w:tcPr>
          <w:p w14:paraId="58B53A37" w14:textId="33D425C5" w:rsidR="000F73F3" w:rsidRDefault="00CC2750" w:rsidP="00D5218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CC2750">
              <w:rPr>
                <w:b/>
                <w:bCs/>
                <w:i/>
                <w:iCs/>
                <w:sz w:val="22"/>
                <w:szCs w:val="22"/>
              </w:rPr>
              <w:t xml:space="preserve">Obiectivul </w:t>
            </w:r>
            <w:r w:rsidRPr="00CC2750">
              <w:rPr>
                <w:i/>
                <w:iCs/>
                <w:sz w:val="22"/>
                <w:szCs w:val="22"/>
              </w:rPr>
              <w:t>serviciilor:</w:t>
            </w:r>
          </w:p>
        </w:tc>
        <w:tc>
          <w:tcPr>
            <w:tcW w:w="5529" w:type="dxa"/>
          </w:tcPr>
          <w:p w14:paraId="3B873C07" w14:textId="5E3EAB77" w:rsidR="000F73F3" w:rsidRDefault="00CC2750" w:rsidP="00D521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C2750">
              <w:rPr>
                <w:rFonts w:ascii="Arial" w:hAnsi="Arial" w:cs="Arial"/>
                <w:sz w:val="20"/>
                <w:szCs w:val="20"/>
              </w:rPr>
              <w:t>„Abonament ADMA - Modul Premium - Sistem gestiune școlaritate PNRAS”</w:t>
            </w:r>
          </w:p>
        </w:tc>
      </w:tr>
      <w:tr w:rsidR="000F73F3" w14:paraId="34CD234A" w14:textId="77777777" w:rsidTr="001878EE">
        <w:trPr>
          <w:trHeight w:val="135"/>
        </w:trPr>
        <w:tc>
          <w:tcPr>
            <w:tcW w:w="4644" w:type="dxa"/>
          </w:tcPr>
          <w:p w14:paraId="396D5FCF" w14:textId="387DF382" w:rsidR="000F73F3" w:rsidRDefault="00B568B4" w:rsidP="00D5218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B568B4">
              <w:rPr>
                <w:b/>
                <w:bCs/>
                <w:i/>
                <w:iCs/>
                <w:sz w:val="22"/>
                <w:szCs w:val="22"/>
              </w:rPr>
              <w:t>Activități</w:t>
            </w:r>
          </w:p>
        </w:tc>
        <w:tc>
          <w:tcPr>
            <w:tcW w:w="5529" w:type="dxa"/>
          </w:tcPr>
          <w:p w14:paraId="14E970B2" w14:textId="77777777" w:rsidR="00B568B4" w:rsidRPr="00B568B4" w:rsidRDefault="00B568B4" w:rsidP="00B568B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568B4">
              <w:rPr>
                <w:rFonts w:ascii="Arial" w:hAnsi="Arial" w:cs="Arial"/>
                <w:sz w:val="20"/>
                <w:szCs w:val="20"/>
              </w:rPr>
              <w:t>În vederea îndeplinirii obiectivului serviciilor, prestatorul va realiza următoarele activități:</w:t>
            </w:r>
          </w:p>
          <w:p w14:paraId="5A951A7B" w14:textId="77777777" w:rsidR="00B568B4" w:rsidRPr="00B568B4" w:rsidRDefault="00B568B4" w:rsidP="00B568B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568B4">
              <w:rPr>
                <w:rFonts w:ascii="Arial" w:hAnsi="Arial" w:cs="Arial"/>
                <w:sz w:val="20"/>
                <w:szCs w:val="20"/>
              </w:rPr>
              <w:t>Configurare, administrare și asistență tehnica ADMA - Modul Premium PNRAS - Abonament pe durata proiectului PNRAS; ani școlari: 2022-2023, 2023-2024, 2024-2025.</w:t>
            </w:r>
          </w:p>
          <w:p w14:paraId="2525B4E8" w14:textId="77777777" w:rsidR="00B568B4" w:rsidRPr="00B568B4" w:rsidRDefault="00B568B4" w:rsidP="00B568B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568B4">
              <w:rPr>
                <w:rFonts w:ascii="Arial" w:hAnsi="Arial" w:cs="Arial"/>
                <w:sz w:val="20"/>
                <w:szCs w:val="20"/>
              </w:rPr>
              <w:t>Administrare și asistență tehnică</w:t>
            </w:r>
          </w:p>
          <w:p w14:paraId="3299E20D" w14:textId="77777777" w:rsidR="00B568B4" w:rsidRPr="00B568B4" w:rsidRDefault="00B568B4" w:rsidP="00B568B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568B4">
              <w:rPr>
                <w:rFonts w:ascii="Arial" w:hAnsi="Arial" w:cs="Arial"/>
                <w:sz w:val="20"/>
                <w:szCs w:val="20"/>
              </w:rPr>
              <w:t>- Configurare aplicație în funcție de tipul de utilizatori (administrator/secretar/profesor/diriginte/elev)</w:t>
            </w:r>
          </w:p>
          <w:p w14:paraId="5481E849" w14:textId="77777777" w:rsidR="00B568B4" w:rsidRPr="00B568B4" w:rsidRDefault="00B568B4" w:rsidP="00B568B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568B4">
              <w:rPr>
                <w:rFonts w:ascii="Arial" w:hAnsi="Arial" w:cs="Arial"/>
                <w:sz w:val="20"/>
                <w:szCs w:val="20"/>
              </w:rPr>
              <w:t xml:space="preserve">- Platformă </w:t>
            </w:r>
            <w:proofErr w:type="spellStart"/>
            <w:r w:rsidRPr="00B568B4">
              <w:rPr>
                <w:rFonts w:ascii="Arial" w:hAnsi="Arial" w:cs="Arial"/>
                <w:sz w:val="20"/>
                <w:szCs w:val="20"/>
              </w:rPr>
              <w:t>ticketing</w:t>
            </w:r>
            <w:proofErr w:type="spellEnd"/>
            <w:r w:rsidRPr="00B568B4">
              <w:rPr>
                <w:rFonts w:ascii="Arial" w:hAnsi="Arial" w:cs="Arial"/>
                <w:sz w:val="20"/>
                <w:szCs w:val="20"/>
              </w:rPr>
              <w:t xml:space="preserve"> asistență tehnică tehnic.eduapps.ro</w:t>
            </w:r>
          </w:p>
          <w:p w14:paraId="340166AF" w14:textId="16B91103" w:rsidR="000F73F3" w:rsidRDefault="00B568B4" w:rsidP="00B568B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568B4">
              <w:rPr>
                <w:rFonts w:ascii="Arial" w:hAnsi="Arial" w:cs="Arial"/>
                <w:sz w:val="20"/>
                <w:szCs w:val="20"/>
              </w:rPr>
              <w:t>- Suport 24/7 pentru cazuri critice - 021.9996</w:t>
            </w:r>
          </w:p>
        </w:tc>
      </w:tr>
      <w:tr w:rsidR="000F73F3" w14:paraId="15D65057" w14:textId="77777777" w:rsidTr="001878EE">
        <w:trPr>
          <w:trHeight w:val="135"/>
        </w:trPr>
        <w:tc>
          <w:tcPr>
            <w:tcW w:w="4644" w:type="dxa"/>
          </w:tcPr>
          <w:p w14:paraId="751B87BD" w14:textId="4E335130" w:rsidR="000F73F3" w:rsidRDefault="003C761C" w:rsidP="003C761C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3C761C">
              <w:rPr>
                <w:b/>
                <w:bCs/>
                <w:i/>
                <w:iCs/>
                <w:sz w:val="22"/>
                <w:szCs w:val="22"/>
              </w:rPr>
              <w:t xml:space="preserve">Experții </w:t>
            </w:r>
            <w:r w:rsidRPr="003C761C">
              <w:rPr>
                <w:i/>
                <w:iCs/>
                <w:sz w:val="22"/>
                <w:szCs w:val="22"/>
              </w:rPr>
              <w:t>necesari pentru realizarea serviciilor:</w:t>
            </w:r>
          </w:p>
        </w:tc>
        <w:tc>
          <w:tcPr>
            <w:tcW w:w="5529" w:type="dxa"/>
          </w:tcPr>
          <w:p w14:paraId="3C334477" w14:textId="278EEFCD" w:rsidR="000F73F3" w:rsidRDefault="003C761C" w:rsidP="00D521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C761C">
              <w:rPr>
                <w:rFonts w:ascii="Arial" w:hAnsi="Arial" w:cs="Arial"/>
                <w:sz w:val="20"/>
                <w:szCs w:val="20"/>
              </w:rPr>
              <w:t xml:space="preserve">Echipa </w:t>
            </w:r>
            <w:proofErr w:type="spellStart"/>
            <w:r w:rsidRPr="003C761C">
              <w:rPr>
                <w:rFonts w:ascii="Arial" w:hAnsi="Arial" w:cs="Arial"/>
                <w:sz w:val="20"/>
                <w:szCs w:val="20"/>
              </w:rPr>
              <w:t>Edu</w:t>
            </w:r>
            <w:proofErr w:type="spellEnd"/>
            <w:r w:rsidRPr="003C7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761C">
              <w:rPr>
                <w:rFonts w:ascii="Arial" w:hAnsi="Arial" w:cs="Arial"/>
                <w:sz w:val="20"/>
                <w:szCs w:val="20"/>
              </w:rPr>
              <w:t>Apps</w:t>
            </w:r>
            <w:proofErr w:type="spellEnd"/>
            <w:r w:rsidRPr="003C761C">
              <w:rPr>
                <w:rFonts w:ascii="Arial" w:hAnsi="Arial" w:cs="Arial"/>
                <w:sz w:val="20"/>
                <w:szCs w:val="20"/>
              </w:rPr>
              <w:t>® este formată din specialiști IT&amp;C cu o expertiză de peste 10 ani, titulari de brevete, implicați în proiecte care utilizează cele mai noi tehnologii, într-un angajament susținut, cu scopul de a furniza experiențe și beneficii importante pentru utilizatori și de a îmbunătăți sistemul educațional, în condiții depline de securitate a informațiilor și calitate a serviciilor.</w:t>
            </w:r>
          </w:p>
        </w:tc>
      </w:tr>
      <w:tr w:rsidR="000F73F3" w14:paraId="39F58E0F" w14:textId="77777777" w:rsidTr="001878EE">
        <w:trPr>
          <w:trHeight w:val="135"/>
        </w:trPr>
        <w:tc>
          <w:tcPr>
            <w:tcW w:w="4644" w:type="dxa"/>
          </w:tcPr>
          <w:p w14:paraId="0812E844" w14:textId="6519F61E" w:rsidR="000F73F3" w:rsidRDefault="003C761C" w:rsidP="00D5218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3C761C">
              <w:rPr>
                <w:b/>
                <w:bCs/>
                <w:i/>
                <w:iCs/>
                <w:sz w:val="22"/>
                <w:szCs w:val="22"/>
              </w:rPr>
              <w:t>Livrabile</w:t>
            </w:r>
          </w:p>
        </w:tc>
        <w:tc>
          <w:tcPr>
            <w:tcW w:w="5529" w:type="dxa"/>
          </w:tcPr>
          <w:p w14:paraId="6EABEF67" w14:textId="77777777" w:rsidR="008A22FC" w:rsidRPr="008A22FC" w:rsidRDefault="008A22FC" w:rsidP="008A22F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22FC">
              <w:rPr>
                <w:rFonts w:ascii="Arial" w:hAnsi="Arial" w:cs="Arial"/>
                <w:sz w:val="20"/>
                <w:szCs w:val="20"/>
              </w:rPr>
              <w:t>Ca rezultat al serviciilor descrise mai sus, prestatorul va trebui să transmită următoarele livrabile:</w:t>
            </w:r>
          </w:p>
          <w:p w14:paraId="550C2B18" w14:textId="77777777" w:rsidR="008A22FC" w:rsidRPr="008A22FC" w:rsidRDefault="008A22FC" w:rsidP="008A22F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22FC">
              <w:rPr>
                <w:rFonts w:ascii="Arial" w:hAnsi="Arial" w:cs="Arial"/>
                <w:sz w:val="20"/>
                <w:szCs w:val="20"/>
              </w:rPr>
              <w:t>Sistem configurat</w:t>
            </w:r>
          </w:p>
          <w:p w14:paraId="58651C25" w14:textId="4EDE081E" w:rsidR="000F73F3" w:rsidRDefault="008A22FC" w:rsidP="008A22F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22FC">
              <w:rPr>
                <w:rFonts w:ascii="Arial" w:hAnsi="Arial" w:cs="Arial"/>
                <w:sz w:val="20"/>
                <w:szCs w:val="20"/>
              </w:rPr>
              <w:t>Asistență tehnică la distanță</w:t>
            </w:r>
          </w:p>
        </w:tc>
      </w:tr>
      <w:tr w:rsidR="000F73F3" w14:paraId="3A29F78E" w14:textId="77777777" w:rsidTr="001878EE">
        <w:trPr>
          <w:trHeight w:val="135"/>
        </w:trPr>
        <w:tc>
          <w:tcPr>
            <w:tcW w:w="4644" w:type="dxa"/>
          </w:tcPr>
          <w:p w14:paraId="61FFD949" w14:textId="687B76B2" w:rsidR="000F73F3" w:rsidRDefault="008A22FC" w:rsidP="00D5218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8A22FC">
              <w:rPr>
                <w:b/>
                <w:bCs/>
                <w:i/>
                <w:iCs/>
                <w:sz w:val="22"/>
                <w:szCs w:val="22"/>
              </w:rPr>
              <w:t>Perioadă de implementare/ Durata serviciilor</w:t>
            </w:r>
          </w:p>
        </w:tc>
        <w:tc>
          <w:tcPr>
            <w:tcW w:w="5529" w:type="dxa"/>
          </w:tcPr>
          <w:p w14:paraId="06199259" w14:textId="77777777" w:rsidR="008A22FC" w:rsidRPr="008A22FC" w:rsidRDefault="008A22FC" w:rsidP="008A22F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22FC">
              <w:rPr>
                <w:rFonts w:ascii="Arial" w:hAnsi="Arial" w:cs="Arial"/>
                <w:sz w:val="20"/>
                <w:szCs w:val="20"/>
              </w:rPr>
              <w:t>3 ani școlari</w:t>
            </w:r>
          </w:p>
          <w:p w14:paraId="1E102438" w14:textId="77777777" w:rsidR="008A22FC" w:rsidRPr="008A22FC" w:rsidRDefault="008A22FC" w:rsidP="008A22F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22FC">
              <w:rPr>
                <w:rFonts w:ascii="Arial" w:hAnsi="Arial" w:cs="Arial"/>
                <w:sz w:val="20"/>
                <w:szCs w:val="20"/>
              </w:rPr>
              <w:t>Anul școlar 2022-2023</w:t>
            </w:r>
          </w:p>
          <w:p w14:paraId="6C4A418C" w14:textId="77777777" w:rsidR="008A22FC" w:rsidRPr="008A22FC" w:rsidRDefault="008A22FC" w:rsidP="008A22F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22FC">
              <w:rPr>
                <w:rFonts w:ascii="Arial" w:hAnsi="Arial" w:cs="Arial"/>
                <w:sz w:val="20"/>
                <w:szCs w:val="20"/>
              </w:rPr>
              <w:t>Anul școlar 2023-2024</w:t>
            </w:r>
          </w:p>
          <w:p w14:paraId="2F3FB5B0" w14:textId="77C18374" w:rsidR="000F73F3" w:rsidRDefault="008A22FC" w:rsidP="008A22F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A22FC">
              <w:rPr>
                <w:rFonts w:ascii="Arial" w:hAnsi="Arial" w:cs="Arial"/>
                <w:sz w:val="20"/>
                <w:szCs w:val="20"/>
              </w:rPr>
              <w:t>Anul școlar 2024-2025</w:t>
            </w:r>
          </w:p>
        </w:tc>
      </w:tr>
      <w:tr w:rsidR="000F73F3" w14:paraId="3807B9E9" w14:textId="77777777" w:rsidTr="001878EE">
        <w:trPr>
          <w:trHeight w:val="135"/>
        </w:trPr>
        <w:tc>
          <w:tcPr>
            <w:tcW w:w="4644" w:type="dxa"/>
          </w:tcPr>
          <w:p w14:paraId="3D1E20EB" w14:textId="33B881CD" w:rsidR="000F73F3" w:rsidRDefault="008A22FC" w:rsidP="00D5218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8A22FC">
              <w:rPr>
                <w:b/>
                <w:bCs/>
                <w:i/>
                <w:iCs/>
                <w:sz w:val="22"/>
                <w:szCs w:val="22"/>
              </w:rPr>
              <w:t>Locație</w:t>
            </w:r>
          </w:p>
        </w:tc>
        <w:tc>
          <w:tcPr>
            <w:tcW w:w="5529" w:type="dxa"/>
          </w:tcPr>
          <w:p w14:paraId="47E1AF1D" w14:textId="7E7F1E57" w:rsidR="000F73F3" w:rsidRDefault="00640307" w:rsidP="00D521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07">
              <w:rPr>
                <w:rFonts w:ascii="Arial" w:hAnsi="Arial" w:cs="Arial"/>
                <w:sz w:val="20"/>
                <w:szCs w:val="20"/>
              </w:rPr>
              <w:t>Telemuncă</w:t>
            </w:r>
            <w:proofErr w:type="spellEnd"/>
          </w:p>
        </w:tc>
      </w:tr>
      <w:tr w:rsidR="000F73F3" w14:paraId="33A23232" w14:textId="77777777" w:rsidTr="001878EE">
        <w:trPr>
          <w:trHeight w:val="135"/>
        </w:trPr>
        <w:tc>
          <w:tcPr>
            <w:tcW w:w="4644" w:type="dxa"/>
          </w:tcPr>
          <w:p w14:paraId="360B2774" w14:textId="422BD7C7" w:rsidR="000F73F3" w:rsidRDefault="00640307" w:rsidP="00D5218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640307">
              <w:rPr>
                <w:b/>
                <w:bCs/>
                <w:i/>
                <w:iCs/>
                <w:sz w:val="22"/>
                <w:szCs w:val="22"/>
              </w:rPr>
              <w:t>Raportare</w:t>
            </w:r>
          </w:p>
        </w:tc>
        <w:tc>
          <w:tcPr>
            <w:tcW w:w="5529" w:type="dxa"/>
          </w:tcPr>
          <w:p w14:paraId="2ED5B42E" w14:textId="77777777" w:rsidR="00640307" w:rsidRPr="00640307" w:rsidRDefault="00640307" w:rsidP="0064030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40307">
              <w:rPr>
                <w:rFonts w:ascii="Arial" w:hAnsi="Arial" w:cs="Arial"/>
                <w:sz w:val="20"/>
                <w:szCs w:val="20"/>
              </w:rPr>
              <w:t>Proces verbal de predare-primire și punere în funcțiune</w:t>
            </w:r>
          </w:p>
          <w:p w14:paraId="64F55A9D" w14:textId="576E01F4" w:rsidR="000F73F3" w:rsidRDefault="00640307" w:rsidP="0064030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40307">
              <w:rPr>
                <w:rFonts w:ascii="Arial" w:hAnsi="Arial" w:cs="Arial"/>
                <w:sz w:val="20"/>
                <w:szCs w:val="20"/>
              </w:rPr>
              <w:lastRenderedPageBreak/>
              <w:t>Tichete de asistență tehnică</w:t>
            </w:r>
          </w:p>
        </w:tc>
      </w:tr>
      <w:tr w:rsidR="000F73F3" w14:paraId="09C3972B" w14:textId="77777777" w:rsidTr="001878EE">
        <w:trPr>
          <w:trHeight w:val="135"/>
        </w:trPr>
        <w:tc>
          <w:tcPr>
            <w:tcW w:w="4644" w:type="dxa"/>
          </w:tcPr>
          <w:p w14:paraId="68518ECE" w14:textId="156BE07D" w:rsidR="000F73F3" w:rsidRDefault="00640307" w:rsidP="00D5218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640307">
              <w:rPr>
                <w:b/>
                <w:bCs/>
                <w:i/>
                <w:iCs/>
                <w:sz w:val="22"/>
                <w:szCs w:val="22"/>
              </w:rPr>
              <w:lastRenderedPageBreak/>
              <w:t>Facilități oferite de Beneficiar</w:t>
            </w:r>
          </w:p>
        </w:tc>
        <w:tc>
          <w:tcPr>
            <w:tcW w:w="5529" w:type="dxa"/>
          </w:tcPr>
          <w:p w14:paraId="1BE05FB0" w14:textId="6A16671E" w:rsidR="000F73F3" w:rsidRDefault="00640307" w:rsidP="00D521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40307">
              <w:rPr>
                <w:rFonts w:ascii="Arial" w:hAnsi="Arial" w:cs="Arial"/>
                <w:sz w:val="20"/>
                <w:szCs w:val="20"/>
              </w:rPr>
              <w:t>Unitatea de învățământ va asigura accesul la bazele de date necesare configurării inițiale a platformei de școlaritate.</w:t>
            </w:r>
          </w:p>
        </w:tc>
      </w:tr>
      <w:tr w:rsidR="000F73F3" w14:paraId="03EEB898" w14:textId="77777777" w:rsidTr="001878EE">
        <w:trPr>
          <w:trHeight w:val="135"/>
        </w:trPr>
        <w:tc>
          <w:tcPr>
            <w:tcW w:w="4644" w:type="dxa"/>
          </w:tcPr>
          <w:p w14:paraId="66DB1DB2" w14:textId="55B2595C" w:rsidR="000F73F3" w:rsidRDefault="00BB0E8A" w:rsidP="00D5218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BB0E8A">
              <w:rPr>
                <w:b/>
                <w:bCs/>
                <w:i/>
                <w:iCs/>
                <w:sz w:val="22"/>
                <w:szCs w:val="22"/>
              </w:rPr>
              <w:t>Drepturi de proprietate intelectuală.</w:t>
            </w:r>
          </w:p>
        </w:tc>
        <w:tc>
          <w:tcPr>
            <w:tcW w:w="5529" w:type="dxa"/>
          </w:tcPr>
          <w:p w14:paraId="7F0F2AED" w14:textId="735AD988" w:rsidR="000F73F3" w:rsidRDefault="00BB0E8A" w:rsidP="00D5218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B0E8A">
              <w:rPr>
                <w:rFonts w:ascii="Arial" w:hAnsi="Arial" w:cs="Arial"/>
                <w:sz w:val="20"/>
                <w:szCs w:val="20"/>
              </w:rPr>
              <w:t>Toate documentele elaborate sau pregătite de către Prestator pentru Beneficiar în cursul îndeplinirii serviciilor vor avea caracter confidențial și vor deveni și rămâne proprietatea absolută a Beneficiarului. Prestatorul va transmite toată această documentație către Beneficiar până la termenul final stabilit prin Contract sau până la expirarea acestuia.</w:t>
            </w:r>
          </w:p>
        </w:tc>
      </w:tr>
    </w:tbl>
    <w:p w14:paraId="52B1F3DA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</w:p>
    <w:p w14:paraId="0FE4E3CA" w14:textId="34BB449D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 xml:space="preserve">Valoarea estimată a </w:t>
      </w:r>
      <w:proofErr w:type="spellStart"/>
      <w:r w:rsidRPr="0076667F">
        <w:rPr>
          <w:rFonts w:asciiTheme="majorHAnsi" w:hAnsiTheme="majorHAnsi"/>
          <w:sz w:val="22"/>
          <w:szCs w:val="22"/>
        </w:rPr>
        <w:t>achiziţiei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este de: </w:t>
      </w:r>
      <w:r w:rsidRPr="0076667F">
        <w:rPr>
          <w:rFonts w:asciiTheme="majorHAnsi" w:hAnsiTheme="majorHAnsi"/>
          <w:bCs/>
          <w:i/>
          <w:iCs/>
          <w:sz w:val="22"/>
          <w:szCs w:val="22"/>
        </w:rPr>
        <w:t xml:space="preserve"> </w:t>
      </w:r>
      <w:r w:rsidR="00C7460E" w:rsidRPr="00C7460E">
        <w:rPr>
          <w:rFonts w:asciiTheme="majorHAnsi" w:hAnsiTheme="majorHAnsi"/>
          <w:b/>
          <w:i/>
          <w:iCs/>
          <w:sz w:val="22"/>
          <w:szCs w:val="22"/>
        </w:rPr>
        <w:t xml:space="preserve">129.562 </w:t>
      </w:r>
      <w:r w:rsidRPr="00C7460E">
        <w:rPr>
          <w:rFonts w:asciiTheme="majorHAnsi" w:hAnsiTheme="majorHAnsi"/>
          <w:b/>
          <w:sz w:val="22"/>
          <w:szCs w:val="22"/>
        </w:rPr>
        <w:t>lei fără TVA</w:t>
      </w:r>
      <w:r w:rsidRPr="0076667F">
        <w:rPr>
          <w:rFonts w:asciiTheme="majorHAnsi" w:hAnsiTheme="majorHAnsi"/>
          <w:sz w:val="22"/>
          <w:szCs w:val="22"/>
        </w:rPr>
        <w:t>.</w:t>
      </w:r>
    </w:p>
    <w:p w14:paraId="5B037DF2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</w:p>
    <w:p w14:paraId="30038448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4E1A97">
        <w:rPr>
          <w:rFonts w:asciiTheme="majorHAnsi" w:hAnsiTheme="majorHAnsi"/>
          <w:bCs/>
          <w:sz w:val="22"/>
          <w:szCs w:val="22"/>
        </w:rPr>
        <w:t xml:space="preserve">Oferta dumneavoastră, în formatul indicat în Anexa la prezenta Cerere de Ofertă, va fi depusă în termen de trei zile </w:t>
      </w:r>
      <w:proofErr w:type="spellStart"/>
      <w:r w:rsidRPr="004E1A97">
        <w:rPr>
          <w:rFonts w:asciiTheme="majorHAnsi" w:hAnsiTheme="majorHAnsi"/>
          <w:bCs/>
          <w:sz w:val="22"/>
          <w:szCs w:val="22"/>
        </w:rPr>
        <w:t>lucratoare</w:t>
      </w:r>
      <w:proofErr w:type="spellEnd"/>
      <w:r w:rsidRPr="004E1A97">
        <w:rPr>
          <w:rFonts w:asciiTheme="majorHAnsi" w:hAnsiTheme="majorHAnsi"/>
          <w:bCs/>
          <w:sz w:val="22"/>
          <w:szCs w:val="22"/>
        </w:rPr>
        <w:t xml:space="preserve">, în conformitate cu termenii </w:t>
      </w:r>
      <w:proofErr w:type="spellStart"/>
      <w:r w:rsidRPr="004E1A97">
        <w:rPr>
          <w:rFonts w:asciiTheme="majorHAnsi" w:hAnsiTheme="majorHAnsi"/>
          <w:bCs/>
          <w:sz w:val="22"/>
          <w:szCs w:val="22"/>
        </w:rPr>
        <w:t>şi</w:t>
      </w:r>
      <w:proofErr w:type="spellEnd"/>
      <w:r w:rsidRPr="004E1A97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4E1A97">
        <w:rPr>
          <w:rFonts w:asciiTheme="majorHAnsi" w:hAnsiTheme="majorHAnsi"/>
          <w:bCs/>
          <w:sz w:val="22"/>
          <w:szCs w:val="22"/>
        </w:rPr>
        <w:t>condiţiile</w:t>
      </w:r>
      <w:proofErr w:type="spellEnd"/>
      <w:r w:rsidRPr="004E1A97">
        <w:rPr>
          <w:rFonts w:asciiTheme="majorHAnsi" w:hAnsiTheme="majorHAnsi"/>
          <w:bCs/>
          <w:sz w:val="22"/>
          <w:szCs w:val="22"/>
        </w:rPr>
        <w:t xml:space="preserve"> de prestare precizate și va fi </w:t>
      </w:r>
      <w:r w:rsidRPr="0076667F">
        <w:rPr>
          <w:rFonts w:asciiTheme="majorHAnsi" w:hAnsiTheme="majorHAnsi"/>
          <w:sz w:val="22"/>
          <w:szCs w:val="22"/>
        </w:rPr>
        <w:t>trimisă la:</w:t>
      </w:r>
    </w:p>
    <w:p w14:paraId="11F6900E" w14:textId="4066208D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>Adresa:</w:t>
      </w:r>
      <w:r w:rsidR="004E1A97">
        <w:rPr>
          <w:rFonts w:asciiTheme="majorHAnsi" w:hAnsiTheme="majorHAnsi"/>
          <w:sz w:val="22"/>
          <w:szCs w:val="22"/>
        </w:rPr>
        <w:t xml:space="preserve"> </w:t>
      </w:r>
      <w:r w:rsidRPr="0076667F">
        <w:rPr>
          <w:rFonts w:asciiTheme="majorHAnsi" w:hAnsiTheme="majorHAnsi"/>
          <w:sz w:val="22"/>
          <w:szCs w:val="22"/>
        </w:rPr>
        <w:t xml:space="preserve">Școala Gimnazială </w:t>
      </w:r>
      <w:r w:rsidR="004E1A97">
        <w:rPr>
          <w:rFonts w:asciiTheme="majorHAnsi" w:hAnsiTheme="majorHAnsi"/>
          <w:sz w:val="22"/>
          <w:szCs w:val="22"/>
        </w:rPr>
        <w:t>„</w:t>
      </w:r>
      <w:r w:rsidRPr="0076667F">
        <w:rPr>
          <w:rFonts w:asciiTheme="majorHAnsi" w:hAnsiTheme="majorHAnsi"/>
          <w:sz w:val="22"/>
          <w:szCs w:val="22"/>
        </w:rPr>
        <w:t>Constantin Asiminei</w:t>
      </w:r>
      <w:r w:rsidR="004E1A97">
        <w:rPr>
          <w:rFonts w:asciiTheme="majorHAnsi" w:hAnsiTheme="majorHAnsi"/>
          <w:sz w:val="22"/>
          <w:szCs w:val="22"/>
        </w:rPr>
        <w:t>”</w:t>
      </w:r>
      <w:r w:rsidRPr="0076667F">
        <w:rPr>
          <w:rFonts w:asciiTheme="majorHAnsi" w:hAnsiTheme="majorHAnsi"/>
          <w:sz w:val="22"/>
          <w:szCs w:val="22"/>
        </w:rPr>
        <w:t xml:space="preserve"> Epureni</w:t>
      </w:r>
    </w:p>
    <w:p w14:paraId="3B013105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>Telefon/Fax: 0235 480217</w:t>
      </w:r>
    </w:p>
    <w:p w14:paraId="37C24EAE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>E-mail: scoalavaleagrecului@yahoo.com</w:t>
      </w:r>
    </w:p>
    <w:p w14:paraId="34513617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 xml:space="preserve">Persoană de contact: </w:t>
      </w:r>
      <w:proofErr w:type="spellStart"/>
      <w:r w:rsidRPr="0076667F">
        <w:rPr>
          <w:rFonts w:asciiTheme="majorHAnsi" w:hAnsiTheme="majorHAnsi"/>
          <w:sz w:val="22"/>
          <w:szCs w:val="22"/>
        </w:rPr>
        <w:t>Țacu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6667F">
        <w:rPr>
          <w:rFonts w:asciiTheme="majorHAnsi" w:hAnsiTheme="majorHAnsi"/>
          <w:sz w:val="22"/>
          <w:szCs w:val="22"/>
        </w:rPr>
        <w:t>Ghena</w:t>
      </w:r>
      <w:proofErr w:type="spellEnd"/>
    </w:p>
    <w:p w14:paraId="2A94D1C5" w14:textId="28FB8CFA" w:rsidR="00481F9F" w:rsidRDefault="00481F9F" w:rsidP="00481F9F">
      <w:pPr>
        <w:jc w:val="both"/>
        <w:rPr>
          <w:rFonts w:asciiTheme="majorHAnsi" w:hAnsiTheme="majorHAnsi"/>
          <w:b/>
          <w:sz w:val="22"/>
          <w:szCs w:val="22"/>
        </w:rPr>
      </w:pPr>
      <w:r w:rsidRPr="0076667F">
        <w:rPr>
          <w:rFonts w:asciiTheme="majorHAnsi" w:hAnsiTheme="majorHAnsi"/>
          <w:b/>
          <w:sz w:val="22"/>
          <w:szCs w:val="22"/>
        </w:rPr>
        <w:t>Se acceptă oferte transmise în original, prin e-mail sau fax.</w:t>
      </w:r>
    </w:p>
    <w:p w14:paraId="555C1ECC" w14:textId="77777777" w:rsidR="004E1A97" w:rsidRPr="0076667F" w:rsidRDefault="004E1A97" w:rsidP="00481F9F">
      <w:pPr>
        <w:jc w:val="both"/>
        <w:rPr>
          <w:rFonts w:asciiTheme="majorHAnsi" w:hAnsiTheme="majorHAnsi"/>
          <w:b/>
          <w:sz w:val="22"/>
          <w:szCs w:val="22"/>
        </w:rPr>
      </w:pPr>
    </w:p>
    <w:p w14:paraId="2A403BFF" w14:textId="2C10E422" w:rsidR="00481F9F" w:rsidRPr="0076667F" w:rsidRDefault="007553EA" w:rsidP="00481F9F">
      <w:pPr>
        <w:jc w:val="both"/>
        <w:rPr>
          <w:rFonts w:asciiTheme="majorHAnsi" w:hAnsiTheme="majorHAnsi"/>
          <w:sz w:val="22"/>
          <w:szCs w:val="22"/>
        </w:rPr>
      </w:pPr>
      <w:proofErr w:type="spellStart"/>
      <w:r w:rsidRPr="007553EA">
        <w:rPr>
          <w:rFonts w:asciiTheme="majorHAnsi" w:hAnsiTheme="majorHAnsi"/>
          <w:sz w:val="22"/>
          <w:szCs w:val="22"/>
        </w:rPr>
        <w:t>Preţul</w:t>
      </w:r>
      <w:proofErr w:type="spellEnd"/>
      <w:r w:rsidRPr="007553EA">
        <w:rPr>
          <w:rFonts w:asciiTheme="majorHAnsi" w:hAnsiTheme="majorHAnsi"/>
          <w:sz w:val="22"/>
          <w:szCs w:val="22"/>
        </w:rPr>
        <w:t xml:space="preserve"> total ofertat trebuie să includă </w:t>
      </w:r>
      <w:proofErr w:type="spellStart"/>
      <w:r w:rsidRPr="007553EA">
        <w:rPr>
          <w:rFonts w:asciiTheme="majorHAnsi" w:hAnsiTheme="majorHAnsi"/>
          <w:sz w:val="22"/>
          <w:szCs w:val="22"/>
        </w:rPr>
        <w:t>şi</w:t>
      </w:r>
      <w:proofErr w:type="spellEnd"/>
      <w:r w:rsidRPr="007553E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553EA">
        <w:rPr>
          <w:rFonts w:asciiTheme="majorHAnsi" w:hAnsiTheme="majorHAnsi"/>
          <w:sz w:val="22"/>
          <w:szCs w:val="22"/>
        </w:rPr>
        <w:t>preţul</w:t>
      </w:r>
      <w:proofErr w:type="spellEnd"/>
      <w:r w:rsidRPr="007553EA">
        <w:rPr>
          <w:rFonts w:asciiTheme="majorHAnsi" w:hAnsiTheme="majorHAnsi"/>
          <w:sz w:val="22"/>
          <w:szCs w:val="22"/>
        </w:rPr>
        <w:t xml:space="preserve"> pentru ambalare, transport, instalare/montare</w:t>
      </w:r>
      <w:r w:rsidR="00B87F7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87F7E" w:rsidRPr="00922F23">
        <w:rPr>
          <w:rFonts w:asciiTheme="majorHAnsi" w:hAnsiTheme="majorHAnsi" w:cstheme="minorHAnsi"/>
          <w:sz w:val="22"/>
          <w:szCs w:val="22"/>
        </w:rPr>
        <w:t>şi</w:t>
      </w:r>
      <w:proofErr w:type="spellEnd"/>
      <w:r w:rsidR="00B87F7E" w:rsidRPr="00922F23">
        <w:rPr>
          <w:rFonts w:asciiTheme="majorHAnsi" w:hAnsiTheme="majorHAnsi" w:cstheme="minorHAnsi"/>
          <w:sz w:val="22"/>
          <w:szCs w:val="22"/>
        </w:rPr>
        <w:t xml:space="preserve"> orice alte costuri necesare livrării produsului la următoarea </w:t>
      </w:r>
      <w:proofErr w:type="spellStart"/>
      <w:r w:rsidR="00B87F7E" w:rsidRPr="00922F23">
        <w:rPr>
          <w:rFonts w:asciiTheme="majorHAnsi" w:hAnsiTheme="majorHAnsi" w:cstheme="minorHAnsi"/>
          <w:sz w:val="22"/>
          <w:szCs w:val="22"/>
        </w:rPr>
        <w:t>destinatie</w:t>
      </w:r>
      <w:proofErr w:type="spellEnd"/>
      <w:r w:rsidR="00B87F7E" w:rsidRPr="00922F23">
        <w:rPr>
          <w:rFonts w:asciiTheme="majorHAnsi" w:hAnsiTheme="majorHAnsi" w:cstheme="minorHAnsi"/>
          <w:sz w:val="22"/>
          <w:szCs w:val="22"/>
        </w:rPr>
        <w:t xml:space="preserve"> finală</w:t>
      </w:r>
      <w:r w:rsidR="00B87F7E">
        <w:rPr>
          <w:rFonts w:asciiTheme="majorHAnsi" w:hAnsiTheme="majorHAnsi"/>
          <w:sz w:val="22"/>
          <w:szCs w:val="22"/>
        </w:rPr>
        <w:t>: sat Epureni</w:t>
      </w:r>
      <w:r w:rsidR="003A2DD3">
        <w:rPr>
          <w:rFonts w:asciiTheme="majorHAnsi" w:hAnsiTheme="majorHAnsi"/>
          <w:sz w:val="22"/>
          <w:szCs w:val="22"/>
        </w:rPr>
        <w:t>, comuna Duda-Epureni și sat Valea Grecului, comuna Duda-Epureni</w:t>
      </w:r>
      <w:r w:rsidR="00481F9F" w:rsidRPr="0076667F">
        <w:rPr>
          <w:rFonts w:asciiTheme="majorHAnsi" w:hAnsiTheme="majorHAnsi"/>
          <w:sz w:val="22"/>
          <w:szCs w:val="22"/>
        </w:rPr>
        <w:t xml:space="preserve"> </w:t>
      </w:r>
    </w:p>
    <w:p w14:paraId="7D4A7FC6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 xml:space="preserve">Oferta va fi exprimată în Lei, iar TVA va fi indicat separat(5%, 9% sau 19%, </w:t>
      </w:r>
      <w:proofErr w:type="spellStart"/>
      <w:r w:rsidRPr="0076667F">
        <w:rPr>
          <w:rFonts w:asciiTheme="majorHAnsi" w:hAnsiTheme="majorHAnsi"/>
          <w:sz w:val="22"/>
          <w:szCs w:val="22"/>
        </w:rPr>
        <w:t>dupa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cum este aplicabil).</w:t>
      </w:r>
    </w:p>
    <w:p w14:paraId="2E14BC7A" w14:textId="168EB63E" w:rsidR="00481F9F" w:rsidRPr="0076667F" w:rsidRDefault="008E7C0B" w:rsidP="00481F9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Livrarea</w:t>
      </w:r>
      <w:r w:rsidR="00481F9F" w:rsidRPr="0076667F">
        <w:rPr>
          <w:rFonts w:asciiTheme="majorHAnsi" w:hAnsiTheme="majorHAnsi"/>
          <w:sz w:val="22"/>
          <w:szCs w:val="22"/>
        </w:rPr>
        <w:t xml:space="preserve"> se realizează în cel mult </w:t>
      </w:r>
      <w:r>
        <w:rPr>
          <w:rFonts w:asciiTheme="majorHAnsi" w:hAnsiTheme="majorHAnsi"/>
          <w:sz w:val="22"/>
          <w:szCs w:val="22"/>
        </w:rPr>
        <w:t>30</w:t>
      </w:r>
      <w:r w:rsidR="00261625">
        <w:rPr>
          <w:rFonts w:asciiTheme="majorHAnsi" w:hAnsiTheme="majorHAnsi"/>
          <w:sz w:val="22"/>
          <w:szCs w:val="22"/>
        </w:rPr>
        <w:t xml:space="preserve"> de zile</w:t>
      </w:r>
      <w:r w:rsidR="00481F9F" w:rsidRPr="0076667F">
        <w:rPr>
          <w:rFonts w:asciiTheme="majorHAnsi" w:hAnsiTheme="majorHAnsi"/>
          <w:sz w:val="22"/>
          <w:szCs w:val="22"/>
        </w:rPr>
        <w:t xml:space="preserve"> de la semnarea Contractului.</w:t>
      </w:r>
    </w:p>
    <w:p w14:paraId="6C8F5D5F" w14:textId="5DD2A10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bCs/>
          <w:sz w:val="22"/>
          <w:szCs w:val="22"/>
        </w:rPr>
        <w:t xml:space="preserve">Plata </w:t>
      </w:r>
      <w:r w:rsidRPr="0076667F">
        <w:rPr>
          <w:rFonts w:asciiTheme="majorHAnsi" w:hAnsiTheme="majorHAnsi"/>
          <w:sz w:val="22"/>
          <w:szCs w:val="22"/>
        </w:rPr>
        <w:t xml:space="preserve">facturii se va efectua în lei, 100% la </w:t>
      </w:r>
      <w:r w:rsidR="00261625" w:rsidRPr="00261625">
        <w:rPr>
          <w:rFonts w:asciiTheme="majorHAnsi" w:hAnsiTheme="majorHAnsi"/>
          <w:sz w:val="22"/>
          <w:szCs w:val="22"/>
        </w:rPr>
        <w:t xml:space="preserve">livrarea efectivă a produselor la </w:t>
      </w:r>
      <w:proofErr w:type="spellStart"/>
      <w:r w:rsidR="00261625" w:rsidRPr="00261625">
        <w:rPr>
          <w:rFonts w:asciiTheme="majorHAnsi" w:hAnsiTheme="majorHAnsi"/>
          <w:sz w:val="22"/>
          <w:szCs w:val="22"/>
        </w:rPr>
        <w:t>destinaţia</w:t>
      </w:r>
      <w:proofErr w:type="spellEnd"/>
      <w:r w:rsidR="00261625" w:rsidRPr="00261625">
        <w:rPr>
          <w:rFonts w:asciiTheme="majorHAnsi" w:hAnsiTheme="majorHAnsi"/>
          <w:sz w:val="22"/>
          <w:szCs w:val="22"/>
        </w:rPr>
        <w:t xml:space="preserve"> finală indicată, pe baza facturii Furnizorului </w:t>
      </w:r>
      <w:proofErr w:type="spellStart"/>
      <w:r w:rsidR="00261625" w:rsidRPr="00261625">
        <w:rPr>
          <w:rFonts w:asciiTheme="majorHAnsi" w:hAnsiTheme="majorHAnsi"/>
          <w:sz w:val="22"/>
          <w:szCs w:val="22"/>
        </w:rPr>
        <w:t>şi</w:t>
      </w:r>
      <w:proofErr w:type="spellEnd"/>
      <w:r w:rsidR="00261625" w:rsidRPr="00261625">
        <w:rPr>
          <w:rFonts w:asciiTheme="majorHAnsi" w:hAnsiTheme="majorHAnsi"/>
          <w:sz w:val="22"/>
          <w:szCs w:val="22"/>
        </w:rPr>
        <w:t xml:space="preserve"> a procesului - verbal de </w:t>
      </w:r>
      <w:proofErr w:type="spellStart"/>
      <w:r w:rsidR="00261625" w:rsidRPr="00261625">
        <w:rPr>
          <w:rFonts w:asciiTheme="majorHAnsi" w:hAnsiTheme="majorHAnsi"/>
          <w:sz w:val="22"/>
          <w:szCs w:val="22"/>
        </w:rPr>
        <w:t>recepţie</w:t>
      </w:r>
      <w:proofErr w:type="spellEnd"/>
      <w:r w:rsidR="00261625" w:rsidRPr="00261625">
        <w:rPr>
          <w:rFonts w:asciiTheme="majorHAnsi" w:hAnsiTheme="majorHAnsi"/>
          <w:sz w:val="22"/>
          <w:szCs w:val="22"/>
        </w:rPr>
        <w:t>.</w:t>
      </w:r>
    </w:p>
    <w:p w14:paraId="52FE0989" w14:textId="77777777" w:rsidR="00481F9F" w:rsidRPr="0076667F" w:rsidRDefault="00481F9F" w:rsidP="00481F9F">
      <w:pPr>
        <w:jc w:val="both"/>
        <w:rPr>
          <w:rFonts w:asciiTheme="majorHAnsi" w:hAnsiTheme="majorHAnsi"/>
          <w:b/>
          <w:sz w:val="22"/>
          <w:szCs w:val="22"/>
        </w:rPr>
      </w:pPr>
      <w:r w:rsidRPr="0076667F">
        <w:rPr>
          <w:rFonts w:asciiTheme="majorHAnsi" w:hAnsiTheme="majorHAnsi"/>
          <w:b/>
          <w:sz w:val="22"/>
          <w:szCs w:val="22"/>
        </w:rPr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76C0A8B4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 xml:space="preserve">Vă informăm asupra:(i) obligației noastre, în calitate de autoritate contractantă, de a aplica prevederile Instrucțiunii nr. 6/30.08.2022 emisă de Ministerul Investițiilor și Proiectelor Europene, referitoare la colectarea și accesul la datele privind </w:t>
      </w:r>
      <w:r w:rsidRPr="0076667F">
        <w:rPr>
          <w:rFonts w:asciiTheme="majorHAnsi" w:hAnsiTheme="majorHAnsi"/>
          <w:b/>
          <w:bCs/>
          <w:sz w:val="22"/>
          <w:szCs w:val="22"/>
        </w:rPr>
        <w:t>beneficiarii reali ai destinatarilor fondurilor/contractanților din cadrul PNRR</w:t>
      </w:r>
      <w:r w:rsidRPr="0076667F">
        <w:rPr>
          <w:rFonts w:asciiTheme="majorHAnsi" w:hAnsiTheme="majorHAnsi"/>
          <w:sz w:val="22"/>
          <w:szCs w:val="22"/>
        </w:rPr>
        <w:t xml:space="preserve"> și, totodată, asupra (ii) obligației dvs. de a transmite datele și informațiile cu privire la </w:t>
      </w:r>
      <w:r w:rsidRPr="0076667F">
        <w:rPr>
          <w:rFonts w:asciiTheme="majorHAnsi" w:hAnsiTheme="majorHAnsi"/>
          <w:b/>
          <w:bCs/>
          <w:sz w:val="22"/>
          <w:szCs w:val="22"/>
        </w:rPr>
        <w:t>beneficiarii reali ai destinatarilor fondurilor alocate din PNRR</w:t>
      </w:r>
      <w:r w:rsidRPr="0076667F">
        <w:rPr>
          <w:rFonts w:asciiTheme="majorHAnsi" w:hAnsiTheme="majorHAnsi"/>
          <w:sz w:val="22"/>
          <w:szCs w:val="22"/>
        </w:rPr>
        <w:t>, înaintea semnării contractului de achiziție. În acest din urmă caz, se va semna, în mod obligatoriu, înaintea semnării contractului de achiziție, o declarație pe propria răspundere care va conține datele privind beneficiarii reali (cel puțin nume, prenume și data nașterii). Această obligație va fi aplicabilă inclusiv subcontractorilor.</w:t>
      </w:r>
    </w:p>
    <w:p w14:paraId="5814FCB9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 xml:space="preserve">Doar ofertele depuse de ofertanți calificați și care îndeplinesc cerințele tehnice vor fi evaluate prin compararea </w:t>
      </w:r>
      <w:proofErr w:type="spellStart"/>
      <w:r w:rsidRPr="0076667F">
        <w:rPr>
          <w:rFonts w:asciiTheme="majorHAnsi" w:hAnsiTheme="majorHAnsi"/>
          <w:sz w:val="22"/>
          <w:szCs w:val="22"/>
        </w:rPr>
        <w:t>preţurilor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. </w:t>
      </w:r>
    </w:p>
    <w:p w14:paraId="38301E73" w14:textId="77777777" w:rsidR="00481F9F" w:rsidRPr="0076667F" w:rsidRDefault="00481F9F" w:rsidP="00481F9F">
      <w:pPr>
        <w:jc w:val="both"/>
        <w:rPr>
          <w:rFonts w:asciiTheme="majorHAnsi" w:hAnsiTheme="majorHAnsi"/>
          <w:b/>
          <w:sz w:val="22"/>
          <w:szCs w:val="22"/>
        </w:rPr>
      </w:pPr>
      <w:r w:rsidRPr="0076667F">
        <w:rPr>
          <w:rFonts w:asciiTheme="majorHAnsi" w:hAnsiTheme="majorHAnsi"/>
          <w:b/>
          <w:sz w:val="22"/>
          <w:szCs w:val="22"/>
        </w:rPr>
        <w:t xml:space="preserve">Contractul, prin achiziție directă, prin depunerea cererii de ofertă, se va acorda firmei care îndeplinește toate specificațiile tehnice solicitate și care oferă cel mai mic </w:t>
      </w:r>
      <w:proofErr w:type="spellStart"/>
      <w:r w:rsidRPr="0076667F">
        <w:rPr>
          <w:rFonts w:asciiTheme="majorHAnsi" w:hAnsiTheme="majorHAnsi"/>
          <w:b/>
          <w:sz w:val="22"/>
          <w:szCs w:val="22"/>
        </w:rPr>
        <w:t>preţ</w:t>
      </w:r>
      <w:proofErr w:type="spellEnd"/>
      <w:r w:rsidRPr="0076667F">
        <w:rPr>
          <w:rFonts w:asciiTheme="majorHAnsi" w:hAnsiTheme="majorHAnsi"/>
          <w:b/>
          <w:sz w:val="22"/>
          <w:szCs w:val="22"/>
        </w:rPr>
        <w:t xml:space="preserve"> total evaluat, fără TVA.</w:t>
      </w:r>
    </w:p>
    <w:p w14:paraId="290CE211" w14:textId="70B57997" w:rsidR="00481F9F" w:rsidRPr="0076667F" w:rsidRDefault="00481F9F" w:rsidP="00481F9F">
      <w:pPr>
        <w:jc w:val="both"/>
        <w:rPr>
          <w:rFonts w:asciiTheme="majorHAnsi" w:hAnsiTheme="majorHAnsi"/>
          <w:b/>
          <w:sz w:val="22"/>
          <w:szCs w:val="22"/>
        </w:rPr>
      </w:pPr>
      <w:r w:rsidRPr="0076667F">
        <w:rPr>
          <w:rFonts w:asciiTheme="majorHAnsi" w:hAnsiTheme="majorHAnsi"/>
          <w:b/>
          <w:sz w:val="22"/>
          <w:szCs w:val="22"/>
        </w:rPr>
        <w:t xml:space="preserve">Vă rugăm să transmiteți oferta dvs. prin depunere direct la adresa menționată mai sus sau prin e-mail sau fax, până cel târziu la data de </w:t>
      </w:r>
      <w:r w:rsidR="001D71AE">
        <w:rPr>
          <w:rFonts w:asciiTheme="majorHAnsi" w:hAnsiTheme="majorHAnsi"/>
          <w:b/>
          <w:sz w:val="22"/>
          <w:szCs w:val="22"/>
        </w:rPr>
        <w:t>1</w:t>
      </w:r>
      <w:r w:rsidRPr="0076667F">
        <w:rPr>
          <w:rFonts w:asciiTheme="majorHAnsi" w:hAnsiTheme="majorHAnsi"/>
          <w:b/>
          <w:sz w:val="22"/>
          <w:szCs w:val="22"/>
        </w:rPr>
        <w:t>4 martie 2023, ora 14:00.</w:t>
      </w:r>
    </w:p>
    <w:p w14:paraId="6E497A2B" w14:textId="7D0679BB" w:rsidR="00481F9F" w:rsidRPr="0076667F" w:rsidRDefault="00481F9F" w:rsidP="00481F9F">
      <w:pPr>
        <w:jc w:val="both"/>
        <w:rPr>
          <w:rFonts w:asciiTheme="majorHAnsi" w:hAnsiTheme="majorHAnsi"/>
          <w:b/>
          <w:sz w:val="22"/>
          <w:szCs w:val="22"/>
        </w:rPr>
      </w:pPr>
      <w:proofErr w:type="spellStart"/>
      <w:r w:rsidRPr="0076667F">
        <w:rPr>
          <w:rFonts w:asciiTheme="majorHAnsi" w:hAnsiTheme="majorHAnsi"/>
          <w:b/>
          <w:sz w:val="22"/>
          <w:szCs w:val="22"/>
        </w:rPr>
        <w:t>Dechiderera</w:t>
      </w:r>
      <w:proofErr w:type="spellEnd"/>
      <w:r w:rsidRPr="0076667F">
        <w:rPr>
          <w:rFonts w:asciiTheme="majorHAnsi" w:hAnsiTheme="majorHAnsi"/>
          <w:b/>
          <w:sz w:val="22"/>
          <w:szCs w:val="22"/>
        </w:rPr>
        <w:t xml:space="preserve"> ofertelor va avea loc pe data de </w:t>
      </w:r>
      <w:r w:rsidR="001D71AE">
        <w:rPr>
          <w:rFonts w:asciiTheme="majorHAnsi" w:hAnsiTheme="majorHAnsi"/>
          <w:b/>
          <w:sz w:val="22"/>
          <w:szCs w:val="22"/>
        </w:rPr>
        <w:t>1</w:t>
      </w:r>
      <w:r w:rsidRPr="0076667F">
        <w:rPr>
          <w:rFonts w:asciiTheme="majorHAnsi" w:hAnsiTheme="majorHAnsi"/>
          <w:b/>
          <w:sz w:val="22"/>
          <w:szCs w:val="22"/>
        </w:rPr>
        <w:t>4 martie 2023, ora 14: 10, în cadrul comisiei de selecție a ofertelor.</w:t>
      </w:r>
    </w:p>
    <w:p w14:paraId="13E0B537" w14:textId="77777777" w:rsidR="00481F9F" w:rsidRPr="0076667F" w:rsidRDefault="00481F9F" w:rsidP="00481F9F">
      <w:pPr>
        <w:jc w:val="both"/>
        <w:rPr>
          <w:rFonts w:asciiTheme="majorHAnsi" w:hAnsiTheme="majorHAnsi"/>
          <w:b/>
          <w:sz w:val="22"/>
          <w:szCs w:val="22"/>
        </w:rPr>
      </w:pPr>
      <w:r w:rsidRPr="0076667F">
        <w:rPr>
          <w:rFonts w:asciiTheme="majorHAnsi" w:hAnsiTheme="majorHAnsi"/>
          <w:b/>
          <w:sz w:val="22"/>
          <w:szCs w:val="22"/>
        </w:rPr>
        <w:t>Menționam faptul că această cerere de ofertă a fost postată, alături de anunțul publicitar, pe site-ul școlii: https//scoalavaleagrecului.ro și la panoul publicitar a școlii.</w:t>
      </w:r>
    </w:p>
    <w:p w14:paraId="2E94C08B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lastRenderedPageBreak/>
        <w:t xml:space="preserve">Orice potențial ofertant are dreptul de a solicita clarificări legate de prezenta cerere de ofertă, până cel târziu cu de 2 zile înainte de data limită de depunere a </w:t>
      </w:r>
      <w:proofErr w:type="spellStart"/>
      <w:r w:rsidRPr="0076667F">
        <w:rPr>
          <w:rFonts w:asciiTheme="majorHAnsi" w:hAnsiTheme="majorHAnsi"/>
          <w:sz w:val="22"/>
          <w:szCs w:val="22"/>
        </w:rPr>
        <w:t>ofertelor,prin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transmitere direct la dresa menționată mai sus sau prin e-mail sau fax a solicitărilor de clarificări.</w:t>
      </w:r>
    </w:p>
    <w:p w14:paraId="1BAB6BDD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>Oferta dvs. trebuie să fie valabilă timp de 30 zile de la data limită pentru transmiterea ofertei.</w:t>
      </w:r>
      <w:r w:rsidRPr="0076667F">
        <w:rPr>
          <w:rFonts w:asciiTheme="majorHAnsi" w:hAnsiTheme="majorHAnsi"/>
          <w:sz w:val="22"/>
          <w:szCs w:val="22"/>
        </w:rPr>
        <w:tab/>
      </w:r>
      <w:r w:rsidRPr="0076667F">
        <w:rPr>
          <w:rFonts w:asciiTheme="majorHAnsi" w:hAnsiTheme="majorHAnsi"/>
          <w:sz w:val="22"/>
          <w:szCs w:val="22"/>
        </w:rPr>
        <w:tab/>
        <w:t xml:space="preserve">Vă rugăm să </w:t>
      </w:r>
      <w:proofErr w:type="spellStart"/>
      <w:r w:rsidRPr="0076667F">
        <w:rPr>
          <w:rFonts w:asciiTheme="majorHAnsi" w:hAnsiTheme="majorHAnsi"/>
          <w:sz w:val="22"/>
          <w:szCs w:val="22"/>
        </w:rPr>
        <w:t>confirmaţi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în scris primirea prezentei Cereri de ofertă </w:t>
      </w:r>
      <w:proofErr w:type="spellStart"/>
      <w:r w:rsidRPr="0076667F">
        <w:rPr>
          <w:rFonts w:asciiTheme="majorHAnsi" w:hAnsiTheme="majorHAnsi"/>
          <w:sz w:val="22"/>
          <w:szCs w:val="22"/>
        </w:rPr>
        <w:t>şi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să </w:t>
      </w:r>
      <w:proofErr w:type="spellStart"/>
      <w:r w:rsidRPr="0076667F">
        <w:rPr>
          <w:rFonts w:asciiTheme="majorHAnsi" w:hAnsiTheme="majorHAnsi"/>
          <w:sz w:val="22"/>
          <w:szCs w:val="22"/>
        </w:rPr>
        <w:t>menţionaţi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dacă urmează să </w:t>
      </w:r>
      <w:proofErr w:type="spellStart"/>
      <w:r w:rsidRPr="0076667F">
        <w:rPr>
          <w:rFonts w:asciiTheme="majorHAnsi" w:hAnsiTheme="majorHAnsi"/>
          <w:sz w:val="22"/>
          <w:szCs w:val="22"/>
        </w:rPr>
        <w:t>depuneţi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o ofertă sau nu.</w:t>
      </w:r>
    </w:p>
    <w:p w14:paraId="1A55CF2F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ab/>
      </w:r>
    </w:p>
    <w:p w14:paraId="68FA0601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 xml:space="preserve">Nume </w:t>
      </w:r>
      <w:proofErr w:type="spellStart"/>
      <w:r w:rsidRPr="0076667F">
        <w:rPr>
          <w:rFonts w:asciiTheme="majorHAnsi" w:hAnsiTheme="majorHAnsi"/>
          <w:sz w:val="22"/>
          <w:szCs w:val="22"/>
        </w:rPr>
        <w:t>Țacu</w:t>
      </w:r>
      <w:proofErr w:type="spellEnd"/>
      <w:r w:rsidRPr="0076667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6667F">
        <w:rPr>
          <w:rFonts w:asciiTheme="majorHAnsi" w:hAnsiTheme="majorHAnsi"/>
          <w:sz w:val="22"/>
          <w:szCs w:val="22"/>
        </w:rPr>
        <w:t>Ghena</w:t>
      </w:r>
      <w:proofErr w:type="spellEnd"/>
    </w:p>
    <w:p w14:paraId="5AC53C96" w14:textId="77777777" w:rsidR="00481F9F" w:rsidRPr="0076667F" w:rsidRDefault="00481F9F" w:rsidP="00481F9F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 xml:space="preserve">Funcție Director </w:t>
      </w:r>
    </w:p>
    <w:p w14:paraId="5BB239BB" w14:textId="77777777" w:rsidR="00356ED4" w:rsidRPr="0076667F" w:rsidRDefault="00481F9F" w:rsidP="0071225E">
      <w:pPr>
        <w:jc w:val="both"/>
        <w:rPr>
          <w:rFonts w:asciiTheme="majorHAnsi" w:hAnsiTheme="majorHAnsi"/>
          <w:sz w:val="22"/>
          <w:szCs w:val="22"/>
        </w:rPr>
      </w:pPr>
      <w:r w:rsidRPr="0076667F">
        <w:rPr>
          <w:rFonts w:asciiTheme="majorHAnsi" w:hAnsiTheme="majorHAnsi"/>
          <w:sz w:val="22"/>
          <w:szCs w:val="22"/>
        </w:rPr>
        <w:t>Semnătură</w:t>
      </w:r>
    </w:p>
    <w:sectPr w:rsidR="00356ED4" w:rsidRPr="0076667F" w:rsidSect="00356ED4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1418" w:right="1418" w:bottom="1418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6C34" w14:textId="77777777" w:rsidR="00C3231E" w:rsidRDefault="00C3231E">
      <w:r>
        <w:separator/>
      </w:r>
    </w:p>
  </w:endnote>
  <w:endnote w:type="continuationSeparator" w:id="0">
    <w:p w14:paraId="3F038456" w14:textId="77777777" w:rsidR="00C3231E" w:rsidRDefault="00C3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6227" w14:textId="77777777" w:rsidR="001A4D8C" w:rsidRDefault="00912F68" w:rsidP="0055737D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1A4D8C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B2F3262" w14:textId="77777777" w:rsidR="001A4D8C" w:rsidRDefault="001A4D8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A0A7" w14:textId="77777777" w:rsidR="00C3231E" w:rsidRDefault="00C3231E">
      <w:r>
        <w:separator/>
      </w:r>
    </w:p>
  </w:footnote>
  <w:footnote w:type="continuationSeparator" w:id="0">
    <w:p w14:paraId="2BC3FB1C" w14:textId="77777777" w:rsidR="00C3231E" w:rsidRDefault="00C3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5B58" w14:textId="77777777" w:rsidR="001A4D8C" w:rsidRDefault="00944FA7">
    <w:pPr>
      <w:pStyle w:val="Ante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4FBD2BF" wp14:editId="6BD0AFD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</w:rPr>
      <w:pict w14:anchorId="3FF5D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ED31" w14:textId="2955702E" w:rsidR="001A4D8C" w:rsidRPr="00282F53" w:rsidRDefault="003573F2" w:rsidP="00282F53">
    <w:pPr>
      <w:pStyle w:val="Antet"/>
      <w:spacing w:line="276" w:lineRule="auto"/>
      <w:ind w:hanging="709"/>
      <w:jc w:val="right"/>
      <w:rPr>
        <w:b/>
        <w:i/>
        <w:noProof/>
        <w:lang w:eastAsia="ro-RO"/>
      </w:rPr>
    </w:pPr>
    <w:r w:rsidRPr="003573F2">
      <w:rPr>
        <w:noProof/>
      </w:rPr>
      <w:drawing>
        <wp:anchor distT="0" distB="0" distL="114300" distR="114300" simplePos="0" relativeHeight="251669504" behindDoc="0" locked="0" layoutInCell="1" allowOverlap="1" wp14:anchorId="55E885CE" wp14:editId="54621716">
          <wp:simplePos x="0" y="0"/>
          <wp:positionH relativeFrom="column">
            <wp:posOffset>-556260</wp:posOffset>
          </wp:positionH>
          <wp:positionV relativeFrom="paragraph">
            <wp:posOffset>-46355</wp:posOffset>
          </wp:positionV>
          <wp:extent cx="1582420" cy="457200"/>
          <wp:effectExtent l="19050" t="0" r="0" b="0"/>
          <wp:wrapThrough wrapText="bothSides">
            <wp:wrapPolygon edited="0">
              <wp:start x="-260" y="0"/>
              <wp:lineTo x="-260" y="20700"/>
              <wp:lineTo x="21583" y="20700"/>
              <wp:lineTo x="21583" y="0"/>
              <wp:lineTo x="-260" y="0"/>
            </wp:wrapPolygon>
          </wp:wrapThrough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42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73F2">
      <w:rPr>
        <w:noProof/>
      </w:rPr>
      <w:drawing>
        <wp:anchor distT="0" distB="0" distL="114300" distR="114300" simplePos="0" relativeHeight="251668480" behindDoc="0" locked="0" layoutInCell="1" allowOverlap="1" wp14:anchorId="521C8C5F" wp14:editId="2C41E923">
          <wp:simplePos x="0" y="0"/>
          <wp:positionH relativeFrom="column">
            <wp:posOffset>1165860</wp:posOffset>
          </wp:positionH>
          <wp:positionV relativeFrom="paragraph">
            <wp:posOffset>-23495</wp:posOffset>
          </wp:positionV>
          <wp:extent cx="1537970" cy="379095"/>
          <wp:effectExtent l="19050" t="0" r="5080" b="0"/>
          <wp:wrapThrough wrapText="bothSides">
            <wp:wrapPolygon edited="0">
              <wp:start x="1338" y="0"/>
              <wp:lineTo x="-268" y="4342"/>
              <wp:lineTo x="0" y="17367"/>
              <wp:lineTo x="1070" y="20623"/>
              <wp:lineTo x="1338" y="20623"/>
              <wp:lineTo x="4816" y="20623"/>
              <wp:lineTo x="5083" y="20623"/>
              <wp:lineTo x="6154" y="17367"/>
              <wp:lineTo x="21671" y="13025"/>
              <wp:lineTo x="21671" y="7598"/>
              <wp:lineTo x="4816" y="0"/>
              <wp:lineTo x="1338" y="0"/>
            </wp:wrapPolygon>
          </wp:wrapThrough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73F2">
      <w:rPr>
        <w:noProof/>
      </w:rPr>
      <w:drawing>
        <wp:anchor distT="0" distB="0" distL="114300" distR="114300" simplePos="0" relativeHeight="251665408" behindDoc="0" locked="0" layoutInCell="1" allowOverlap="1" wp14:anchorId="7799A845" wp14:editId="5CD966FC">
          <wp:simplePos x="0" y="0"/>
          <wp:positionH relativeFrom="column">
            <wp:posOffset>2773680</wp:posOffset>
          </wp:positionH>
          <wp:positionV relativeFrom="paragraph">
            <wp:posOffset>-92075</wp:posOffset>
          </wp:positionV>
          <wp:extent cx="1395095" cy="465455"/>
          <wp:effectExtent l="19050" t="0" r="0" b="0"/>
          <wp:wrapSquare wrapText="bothSides"/>
          <wp:docPr id="5" name="Picture 1" descr="Inspectoratul &amp;Scedil;colar Jude&amp;tcedil;ean Vasl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pectoratul &amp;Scedil;colar Jude&amp;tcedil;ean Vaslu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73F2">
      <w:rPr>
        <w:noProof/>
      </w:rPr>
      <w:drawing>
        <wp:anchor distT="0" distB="0" distL="114300" distR="114300" simplePos="0" relativeHeight="251660288" behindDoc="0" locked="0" layoutInCell="1" allowOverlap="1" wp14:anchorId="1B50BE92" wp14:editId="03ABA589">
          <wp:simplePos x="0" y="0"/>
          <wp:positionH relativeFrom="column">
            <wp:posOffset>4267200</wp:posOffset>
          </wp:positionH>
          <wp:positionV relativeFrom="paragraph">
            <wp:posOffset>-46355</wp:posOffset>
          </wp:positionV>
          <wp:extent cx="2232025" cy="361950"/>
          <wp:effectExtent l="19050" t="0" r="0" b="0"/>
          <wp:wrapThrough wrapText="bothSides">
            <wp:wrapPolygon edited="0">
              <wp:start x="-184" y="1137"/>
              <wp:lineTo x="184" y="19326"/>
              <wp:lineTo x="4978" y="19326"/>
              <wp:lineTo x="5715" y="19326"/>
              <wp:lineTo x="21385" y="19326"/>
              <wp:lineTo x="21385" y="1137"/>
              <wp:lineTo x="5899" y="1137"/>
              <wp:lineTo x="-184" y="1137"/>
            </wp:wrapPolygon>
          </wp:wrapThrough>
          <wp:docPr id="4" name="Picture 3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2CD6">
      <w:rPr>
        <w:b/>
        <w:i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AFA189D" wp14:editId="7BB9FE15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0"/>
              <wp:wrapNone/>
              <wp:docPr id="1" name="Conector drep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1702D" id="Conector drept 1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3DD7" w14:textId="77777777" w:rsidR="001A4D8C" w:rsidRDefault="00944FA7">
    <w:pPr>
      <w:pStyle w:val="Ante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78F2072" wp14:editId="68DC6DF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</w:rPr>
      <w:pict w14:anchorId="6B743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15BCD"/>
    <w:multiLevelType w:val="hybridMultilevel"/>
    <w:tmpl w:val="ED962BEC"/>
    <w:lvl w:ilvl="0" w:tplc="6D26D1B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F4C3E"/>
    <w:multiLevelType w:val="hybridMultilevel"/>
    <w:tmpl w:val="6BEA55FE"/>
    <w:lvl w:ilvl="0" w:tplc="CEC638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974C0"/>
    <w:multiLevelType w:val="hybridMultilevel"/>
    <w:tmpl w:val="5476A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13267"/>
    <w:multiLevelType w:val="hybridMultilevel"/>
    <w:tmpl w:val="EE189564"/>
    <w:lvl w:ilvl="0" w:tplc="15C458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7151D"/>
    <w:multiLevelType w:val="hybridMultilevel"/>
    <w:tmpl w:val="8688871A"/>
    <w:lvl w:ilvl="0" w:tplc="15C458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B0E59"/>
    <w:multiLevelType w:val="hybridMultilevel"/>
    <w:tmpl w:val="C9D228FC"/>
    <w:lvl w:ilvl="0" w:tplc="82A8EE0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4259">
    <w:abstractNumId w:val="0"/>
  </w:num>
  <w:num w:numId="2" w16cid:durableId="1807308773">
    <w:abstractNumId w:val="5"/>
  </w:num>
  <w:num w:numId="3" w16cid:durableId="731470033">
    <w:abstractNumId w:val="1"/>
  </w:num>
  <w:num w:numId="4" w16cid:durableId="340590869">
    <w:abstractNumId w:val="9"/>
  </w:num>
  <w:num w:numId="5" w16cid:durableId="475341054">
    <w:abstractNumId w:val="3"/>
  </w:num>
  <w:num w:numId="6" w16cid:durableId="6266218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7150334">
    <w:abstractNumId w:val="7"/>
  </w:num>
  <w:num w:numId="8" w16cid:durableId="970092173">
    <w:abstractNumId w:val="8"/>
  </w:num>
  <w:num w:numId="9" w16cid:durableId="105270604">
    <w:abstractNumId w:val="4"/>
  </w:num>
  <w:num w:numId="10" w16cid:durableId="1195998568">
    <w:abstractNumId w:val="6"/>
  </w:num>
  <w:num w:numId="11" w16cid:durableId="1052726211">
    <w:abstractNumId w:val="2"/>
  </w:num>
  <w:num w:numId="12" w16cid:durableId="2101562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NTY0NDUxMTEyNDFT0lEKTi0uzszPAykwrAUAteoWiCwAAAA="/>
  </w:docVars>
  <w:rsids>
    <w:rsidRoot w:val="00723126"/>
    <w:rsid w:val="00005EED"/>
    <w:rsid w:val="0000715A"/>
    <w:rsid w:val="000155A5"/>
    <w:rsid w:val="000161D1"/>
    <w:rsid w:val="000226FF"/>
    <w:rsid w:val="00022F16"/>
    <w:rsid w:val="0002301A"/>
    <w:rsid w:val="000409C7"/>
    <w:rsid w:val="0004196E"/>
    <w:rsid w:val="0004564B"/>
    <w:rsid w:val="0004630F"/>
    <w:rsid w:val="00047229"/>
    <w:rsid w:val="00047B45"/>
    <w:rsid w:val="00052EE8"/>
    <w:rsid w:val="00062812"/>
    <w:rsid w:val="00066D3F"/>
    <w:rsid w:val="00066D44"/>
    <w:rsid w:val="000670D3"/>
    <w:rsid w:val="00070A1F"/>
    <w:rsid w:val="00074096"/>
    <w:rsid w:val="000751C3"/>
    <w:rsid w:val="00076844"/>
    <w:rsid w:val="00081DDB"/>
    <w:rsid w:val="00094806"/>
    <w:rsid w:val="000A19D4"/>
    <w:rsid w:val="000A6CED"/>
    <w:rsid w:val="000A7A1E"/>
    <w:rsid w:val="000C4A29"/>
    <w:rsid w:val="000D4E85"/>
    <w:rsid w:val="000D7299"/>
    <w:rsid w:val="000E2352"/>
    <w:rsid w:val="000E766E"/>
    <w:rsid w:val="000F3AD0"/>
    <w:rsid w:val="000F72B6"/>
    <w:rsid w:val="000F73F3"/>
    <w:rsid w:val="001013EE"/>
    <w:rsid w:val="00101E18"/>
    <w:rsid w:val="00113F31"/>
    <w:rsid w:val="001168A8"/>
    <w:rsid w:val="001237F1"/>
    <w:rsid w:val="00126164"/>
    <w:rsid w:val="00131A04"/>
    <w:rsid w:val="00135710"/>
    <w:rsid w:val="00137494"/>
    <w:rsid w:val="001451BF"/>
    <w:rsid w:val="0015169A"/>
    <w:rsid w:val="0015443E"/>
    <w:rsid w:val="00176E85"/>
    <w:rsid w:val="00180289"/>
    <w:rsid w:val="00180FDE"/>
    <w:rsid w:val="0018596A"/>
    <w:rsid w:val="001878EE"/>
    <w:rsid w:val="001A1A3F"/>
    <w:rsid w:val="001A2045"/>
    <w:rsid w:val="001A2171"/>
    <w:rsid w:val="001A2176"/>
    <w:rsid w:val="001A4D8C"/>
    <w:rsid w:val="001B1FCE"/>
    <w:rsid w:val="001B40F9"/>
    <w:rsid w:val="001C19D7"/>
    <w:rsid w:val="001C425F"/>
    <w:rsid w:val="001D2F90"/>
    <w:rsid w:val="001D360A"/>
    <w:rsid w:val="001D3838"/>
    <w:rsid w:val="001D71AE"/>
    <w:rsid w:val="001E42EC"/>
    <w:rsid w:val="001E4852"/>
    <w:rsid w:val="001E4E87"/>
    <w:rsid w:val="001E5F47"/>
    <w:rsid w:val="001F12DB"/>
    <w:rsid w:val="001F28B2"/>
    <w:rsid w:val="001F5D01"/>
    <w:rsid w:val="00202150"/>
    <w:rsid w:val="00214E6E"/>
    <w:rsid w:val="002179EB"/>
    <w:rsid w:val="00222058"/>
    <w:rsid w:val="00223D8D"/>
    <w:rsid w:val="00237972"/>
    <w:rsid w:val="0025069C"/>
    <w:rsid w:val="00250891"/>
    <w:rsid w:val="00250D71"/>
    <w:rsid w:val="00254616"/>
    <w:rsid w:val="00261625"/>
    <w:rsid w:val="00261A51"/>
    <w:rsid w:val="002626D9"/>
    <w:rsid w:val="00264913"/>
    <w:rsid w:val="00270A04"/>
    <w:rsid w:val="00282CD6"/>
    <w:rsid w:val="00282F53"/>
    <w:rsid w:val="00284E43"/>
    <w:rsid w:val="002962FC"/>
    <w:rsid w:val="00297115"/>
    <w:rsid w:val="002A1891"/>
    <w:rsid w:val="002A5230"/>
    <w:rsid w:val="002C112F"/>
    <w:rsid w:val="002D49F0"/>
    <w:rsid w:val="002D54E2"/>
    <w:rsid w:val="002D6BBC"/>
    <w:rsid w:val="002D7F5B"/>
    <w:rsid w:val="002F5D04"/>
    <w:rsid w:val="002F78BE"/>
    <w:rsid w:val="00301999"/>
    <w:rsid w:val="00302586"/>
    <w:rsid w:val="0030512B"/>
    <w:rsid w:val="00314BC2"/>
    <w:rsid w:val="003222C7"/>
    <w:rsid w:val="003244ED"/>
    <w:rsid w:val="0032750F"/>
    <w:rsid w:val="00332A84"/>
    <w:rsid w:val="00335A60"/>
    <w:rsid w:val="0034147C"/>
    <w:rsid w:val="00356ED4"/>
    <w:rsid w:val="003573F2"/>
    <w:rsid w:val="00375B1C"/>
    <w:rsid w:val="00381CBB"/>
    <w:rsid w:val="00385BE7"/>
    <w:rsid w:val="00390B1B"/>
    <w:rsid w:val="003942F0"/>
    <w:rsid w:val="003A1EB6"/>
    <w:rsid w:val="003A2DD3"/>
    <w:rsid w:val="003B12BE"/>
    <w:rsid w:val="003B1E81"/>
    <w:rsid w:val="003B232C"/>
    <w:rsid w:val="003B3FCE"/>
    <w:rsid w:val="003B54F1"/>
    <w:rsid w:val="003C761C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6FE9"/>
    <w:rsid w:val="0042411B"/>
    <w:rsid w:val="00426841"/>
    <w:rsid w:val="00427EF2"/>
    <w:rsid w:val="0043270B"/>
    <w:rsid w:val="00446222"/>
    <w:rsid w:val="00447DD9"/>
    <w:rsid w:val="00457C30"/>
    <w:rsid w:val="00462796"/>
    <w:rsid w:val="004754C9"/>
    <w:rsid w:val="0047602F"/>
    <w:rsid w:val="00481F9F"/>
    <w:rsid w:val="00493137"/>
    <w:rsid w:val="00494A1A"/>
    <w:rsid w:val="0049665F"/>
    <w:rsid w:val="004A6488"/>
    <w:rsid w:val="004B0EDA"/>
    <w:rsid w:val="004C183E"/>
    <w:rsid w:val="004C247F"/>
    <w:rsid w:val="004C72FB"/>
    <w:rsid w:val="004D0F47"/>
    <w:rsid w:val="004E0D38"/>
    <w:rsid w:val="004E1A97"/>
    <w:rsid w:val="004E2AD2"/>
    <w:rsid w:val="004E5755"/>
    <w:rsid w:val="004E5A7C"/>
    <w:rsid w:val="004F0C9F"/>
    <w:rsid w:val="004F49F1"/>
    <w:rsid w:val="004F5750"/>
    <w:rsid w:val="004F5D8F"/>
    <w:rsid w:val="004F6F49"/>
    <w:rsid w:val="00506C7F"/>
    <w:rsid w:val="00514957"/>
    <w:rsid w:val="005171EF"/>
    <w:rsid w:val="00526387"/>
    <w:rsid w:val="0053307C"/>
    <w:rsid w:val="00535442"/>
    <w:rsid w:val="00542D2F"/>
    <w:rsid w:val="00544D40"/>
    <w:rsid w:val="00546707"/>
    <w:rsid w:val="0055277D"/>
    <w:rsid w:val="00554768"/>
    <w:rsid w:val="0055737D"/>
    <w:rsid w:val="00566276"/>
    <w:rsid w:val="005667CB"/>
    <w:rsid w:val="0057082C"/>
    <w:rsid w:val="00572595"/>
    <w:rsid w:val="00572E36"/>
    <w:rsid w:val="00572E59"/>
    <w:rsid w:val="00573BAB"/>
    <w:rsid w:val="00577844"/>
    <w:rsid w:val="005848C0"/>
    <w:rsid w:val="005905CA"/>
    <w:rsid w:val="00590E58"/>
    <w:rsid w:val="00591F35"/>
    <w:rsid w:val="005964DC"/>
    <w:rsid w:val="0059766A"/>
    <w:rsid w:val="005A4FAB"/>
    <w:rsid w:val="005A74B8"/>
    <w:rsid w:val="005D50AD"/>
    <w:rsid w:val="005E2502"/>
    <w:rsid w:val="005E426A"/>
    <w:rsid w:val="005E4851"/>
    <w:rsid w:val="005E4B85"/>
    <w:rsid w:val="005F2203"/>
    <w:rsid w:val="005F337B"/>
    <w:rsid w:val="00600EA6"/>
    <w:rsid w:val="00607BD0"/>
    <w:rsid w:val="0061531C"/>
    <w:rsid w:val="00617009"/>
    <w:rsid w:val="00617942"/>
    <w:rsid w:val="00640307"/>
    <w:rsid w:val="006510C1"/>
    <w:rsid w:val="0065282F"/>
    <w:rsid w:val="006706EB"/>
    <w:rsid w:val="00677F70"/>
    <w:rsid w:val="00684F07"/>
    <w:rsid w:val="0069049D"/>
    <w:rsid w:val="006922BE"/>
    <w:rsid w:val="00696F91"/>
    <w:rsid w:val="006A5F27"/>
    <w:rsid w:val="006A6AE4"/>
    <w:rsid w:val="006B22CF"/>
    <w:rsid w:val="006B2A75"/>
    <w:rsid w:val="006B3818"/>
    <w:rsid w:val="006B4A43"/>
    <w:rsid w:val="006B4E87"/>
    <w:rsid w:val="006B4EBC"/>
    <w:rsid w:val="006B541A"/>
    <w:rsid w:val="006B588B"/>
    <w:rsid w:val="006C45A8"/>
    <w:rsid w:val="006D1A4D"/>
    <w:rsid w:val="006D3228"/>
    <w:rsid w:val="006E505C"/>
    <w:rsid w:val="006E695A"/>
    <w:rsid w:val="006E7977"/>
    <w:rsid w:val="006F0DB2"/>
    <w:rsid w:val="006F2E89"/>
    <w:rsid w:val="006F6033"/>
    <w:rsid w:val="00702DDE"/>
    <w:rsid w:val="00710CBE"/>
    <w:rsid w:val="00711E2E"/>
    <w:rsid w:val="0071225E"/>
    <w:rsid w:val="00714275"/>
    <w:rsid w:val="00720B36"/>
    <w:rsid w:val="0072179A"/>
    <w:rsid w:val="00723126"/>
    <w:rsid w:val="00727ACA"/>
    <w:rsid w:val="007355E0"/>
    <w:rsid w:val="00741DB6"/>
    <w:rsid w:val="00742960"/>
    <w:rsid w:val="007444F4"/>
    <w:rsid w:val="00746729"/>
    <w:rsid w:val="00746D3F"/>
    <w:rsid w:val="007471FE"/>
    <w:rsid w:val="007501C9"/>
    <w:rsid w:val="00753094"/>
    <w:rsid w:val="007553EA"/>
    <w:rsid w:val="007620B9"/>
    <w:rsid w:val="0076667F"/>
    <w:rsid w:val="00767182"/>
    <w:rsid w:val="00771E60"/>
    <w:rsid w:val="00774D97"/>
    <w:rsid w:val="00780DCC"/>
    <w:rsid w:val="00791068"/>
    <w:rsid w:val="007A3134"/>
    <w:rsid w:val="007A59AB"/>
    <w:rsid w:val="007B12FE"/>
    <w:rsid w:val="007B4FF4"/>
    <w:rsid w:val="007B6D11"/>
    <w:rsid w:val="007C134C"/>
    <w:rsid w:val="007C4A52"/>
    <w:rsid w:val="007D1417"/>
    <w:rsid w:val="007E13FE"/>
    <w:rsid w:val="007E1B13"/>
    <w:rsid w:val="007E1CFB"/>
    <w:rsid w:val="007E5EBD"/>
    <w:rsid w:val="007F26C5"/>
    <w:rsid w:val="00800F07"/>
    <w:rsid w:val="00813FF7"/>
    <w:rsid w:val="008169D3"/>
    <w:rsid w:val="00816F92"/>
    <w:rsid w:val="00817703"/>
    <w:rsid w:val="008238F7"/>
    <w:rsid w:val="00826012"/>
    <w:rsid w:val="0084437A"/>
    <w:rsid w:val="00845031"/>
    <w:rsid w:val="00846824"/>
    <w:rsid w:val="008537EB"/>
    <w:rsid w:val="008570EE"/>
    <w:rsid w:val="00865231"/>
    <w:rsid w:val="00875871"/>
    <w:rsid w:val="00881393"/>
    <w:rsid w:val="00882FF6"/>
    <w:rsid w:val="00886A6F"/>
    <w:rsid w:val="0088736E"/>
    <w:rsid w:val="008A22FC"/>
    <w:rsid w:val="008A49C9"/>
    <w:rsid w:val="008A55B3"/>
    <w:rsid w:val="008B00E8"/>
    <w:rsid w:val="008B48D7"/>
    <w:rsid w:val="008B5B17"/>
    <w:rsid w:val="008D29A7"/>
    <w:rsid w:val="008D5048"/>
    <w:rsid w:val="008E3FD0"/>
    <w:rsid w:val="008E7C0B"/>
    <w:rsid w:val="008F0D01"/>
    <w:rsid w:val="008F65CA"/>
    <w:rsid w:val="00902372"/>
    <w:rsid w:val="00903AF9"/>
    <w:rsid w:val="00905F1D"/>
    <w:rsid w:val="00911621"/>
    <w:rsid w:val="00912A4E"/>
    <w:rsid w:val="00912F68"/>
    <w:rsid w:val="00913A43"/>
    <w:rsid w:val="009217C8"/>
    <w:rsid w:val="00922E7F"/>
    <w:rsid w:val="00935187"/>
    <w:rsid w:val="0094211C"/>
    <w:rsid w:val="00944FA7"/>
    <w:rsid w:val="00946EF2"/>
    <w:rsid w:val="00950315"/>
    <w:rsid w:val="0095343B"/>
    <w:rsid w:val="00955292"/>
    <w:rsid w:val="00960112"/>
    <w:rsid w:val="00967FE6"/>
    <w:rsid w:val="00974756"/>
    <w:rsid w:val="00974AE2"/>
    <w:rsid w:val="0098003B"/>
    <w:rsid w:val="0098722B"/>
    <w:rsid w:val="0098738E"/>
    <w:rsid w:val="00994064"/>
    <w:rsid w:val="009B45CB"/>
    <w:rsid w:val="009B7D7A"/>
    <w:rsid w:val="009C359D"/>
    <w:rsid w:val="009C7BCF"/>
    <w:rsid w:val="009D2037"/>
    <w:rsid w:val="009F64BB"/>
    <w:rsid w:val="009F6C35"/>
    <w:rsid w:val="009F75FA"/>
    <w:rsid w:val="00A10D0B"/>
    <w:rsid w:val="00A25082"/>
    <w:rsid w:val="00A264D0"/>
    <w:rsid w:val="00A37E6D"/>
    <w:rsid w:val="00A53798"/>
    <w:rsid w:val="00A55013"/>
    <w:rsid w:val="00A5511B"/>
    <w:rsid w:val="00A555DE"/>
    <w:rsid w:val="00A56166"/>
    <w:rsid w:val="00A56D12"/>
    <w:rsid w:val="00A57A7D"/>
    <w:rsid w:val="00A604FC"/>
    <w:rsid w:val="00A634B7"/>
    <w:rsid w:val="00A63F83"/>
    <w:rsid w:val="00A64C2B"/>
    <w:rsid w:val="00A70E68"/>
    <w:rsid w:val="00A84351"/>
    <w:rsid w:val="00A85243"/>
    <w:rsid w:val="00A9357B"/>
    <w:rsid w:val="00A94088"/>
    <w:rsid w:val="00AA16C2"/>
    <w:rsid w:val="00AA629E"/>
    <w:rsid w:val="00AC1A17"/>
    <w:rsid w:val="00AC6E24"/>
    <w:rsid w:val="00AD0523"/>
    <w:rsid w:val="00AD4F4B"/>
    <w:rsid w:val="00AE2172"/>
    <w:rsid w:val="00AF04F6"/>
    <w:rsid w:val="00AF4213"/>
    <w:rsid w:val="00AF5DBA"/>
    <w:rsid w:val="00B07AC1"/>
    <w:rsid w:val="00B1189E"/>
    <w:rsid w:val="00B1190B"/>
    <w:rsid w:val="00B213FC"/>
    <w:rsid w:val="00B23299"/>
    <w:rsid w:val="00B245A8"/>
    <w:rsid w:val="00B3302F"/>
    <w:rsid w:val="00B46368"/>
    <w:rsid w:val="00B4677A"/>
    <w:rsid w:val="00B50369"/>
    <w:rsid w:val="00B51D9F"/>
    <w:rsid w:val="00B54DD7"/>
    <w:rsid w:val="00B556E5"/>
    <w:rsid w:val="00B568B4"/>
    <w:rsid w:val="00B6070C"/>
    <w:rsid w:val="00B67178"/>
    <w:rsid w:val="00B73847"/>
    <w:rsid w:val="00B74744"/>
    <w:rsid w:val="00B77228"/>
    <w:rsid w:val="00B8052D"/>
    <w:rsid w:val="00B87F7E"/>
    <w:rsid w:val="00B93722"/>
    <w:rsid w:val="00B96F7F"/>
    <w:rsid w:val="00B9774F"/>
    <w:rsid w:val="00BA564A"/>
    <w:rsid w:val="00BA60CB"/>
    <w:rsid w:val="00BA6355"/>
    <w:rsid w:val="00BB0E8A"/>
    <w:rsid w:val="00BC12E4"/>
    <w:rsid w:val="00BC4592"/>
    <w:rsid w:val="00BD025B"/>
    <w:rsid w:val="00BD1025"/>
    <w:rsid w:val="00BD3D2B"/>
    <w:rsid w:val="00BE33E7"/>
    <w:rsid w:val="00BE3C7C"/>
    <w:rsid w:val="00BE6D0B"/>
    <w:rsid w:val="00BF0320"/>
    <w:rsid w:val="00C009FD"/>
    <w:rsid w:val="00C10498"/>
    <w:rsid w:val="00C13601"/>
    <w:rsid w:val="00C20181"/>
    <w:rsid w:val="00C3231E"/>
    <w:rsid w:val="00C46673"/>
    <w:rsid w:val="00C513B2"/>
    <w:rsid w:val="00C65123"/>
    <w:rsid w:val="00C67968"/>
    <w:rsid w:val="00C71AFF"/>
    <w:rsid w:val="00C73AD4"/>
    <w:rsid w:val="00C7460E"/>
    <w:rsid w:val="00C81EDA"/>
    <w:rsid w:val="00C95E47"/>
    <w:rsid w:val="00CA334F"/>
    <w:rsid w:val="00CA360D"/>
    <w:rsid w:val="00CA70D5"/>
    <w:rsid w:val="00CB030F"/>
    <w:rsid w:val="00CB3A57"/>
    <w:rsid w:val="00CB6B32"/>
    <w:rsid w:val="00CC0117"/>
    <w:rsid w:val="00CC2750"/>
    <w:rsid w:val="00CC6418"/>
    <w:rsid w:val="00CD3D08"/>
    <w:rsid w:val="00CD60B7"/>
    <w:rsid w:val="00CE2138"/>
    <w:rsid w:val="00CF47D6"/>
    <w:rsid w:val="00CF5151"/>
    <w:rsid w:val="00D06AAE"/>
    <w:rsid w:val="00D107F0"/>
    <w:rsid w:val="00D111FC"/>
    <w:rsid w:val="00D11ACB"/>
    <w:rsid w:val="00D135F9"/>
    <w:rsid w:val="00D143FD"/>
    <w:rsid w:val="00D240E3"/>
    <w:rsid w:val="00D24980"/>
    <w:rsid w:val="00D3053A"/>
    <w:rsid w:val="00D307EF"/>
    <w:rsid w:val="00D376F3"/>
    <w:rsid w:val="00D41B5A"/>
    <w:rsid w:val="00D41B71"/>
    <w:rsid w:val="00D52185"/>
    <w:rsid w:val="00D5409A"/>
    <w:rsid w:val="00D5635B"/>
    <w:rsid w:val="00D61EB6"/>
    <w:rsid w:val="00D73E06"/>
    <w:rsid w:val="00D75CD8"/>
    <w:rsid w:val="00D84B05"/>
    <w:rsid w:val="00D84BBA"/>
    <w:rsid w:val="00D87A13"/>
    <w:rsid w:val="00D92093"/>
    <w:rsid w:val="00D92DB5"/>
    <w:rsid w:val="00DA313B"/>
    <w:rsid w:val="00DA47FC"/>
    <w:rsid w:val="00DA5397"/>
    <w:rsid w:val="00DA79B2"/>
    <w:rsid w:val="00DB3717"/>
    <w:rsid w:val="00DB4B7D"/>
    <w:rsid w:val="00DD0389"/>
    <w:rsid w:val="00DD347A"/>
    <w:rsid w:val="00DD43EC"/>
    <w:rsid w:val="00DD7373"/>
    <w:rsid w:val="00DD7710"/>
    <w:rsid w:val="00DF10DD"/>
    <w:rsid w:val="00DF5CD7"/>
    <w:rsid w:val="00E0295C"/>
    <w:rsid w:val="00E029F9"/>
    <w:rsid w:val="00E10618"/>
    <w:rsid w:val="00E12122"/>
    <w:rsid w:val="00E14015"/>
    <w:rsid w:val="00E159D6"/>
    <w:rsid w:val="00E3287F"/>
    <w:rsid w:val="00E40958"/>
    <w:rsid w:val="00E41F03"/>
    <w:rsid w:val="00E44FB0"/>
    <w:rsid w:val="00E45A7E"/>
    <w:rsid w:val="00E50625"/>
    <w:rsid w:val="00E51078"/>
    <w:rsid w:val="00E5204A"/>
    <w:rsid w:val="00E64F0B"/>
    <w:rsid w:val="00E67901"/>
    <w:rsid w:val="00E73675"/>
    <w:rsid w:val="00E75B7E"/>
    <w:rsid w:val="00E7632F"/>
    <w:rsid w:val="00E85E09"/>
    <w:rsid w:val="00E9774F"/>
    <w:rsid w:val="00EA065E"/>
    <w:rsid w:val="00EB2DDE"/>
    <w:rsid w:val="00EB4348"/>
    <w:rsid w:val="00EB76F6"/>
    <w:rsid w:val="00EC29EC"/>
    <w:rsid w:val="00EC50AD"/>
    <w:rsid w:val="00ED0A9E"/>
    <w:rsid w:val="00ED0B08"/>
    <w:rsid w:val="00ED4F89"/>
    <w:rsid w:val="00ED770E"/>
    <w:rsid w:val="00EE0D34"/>
    <w:rsid w:val="00EE543E"/>
    <w:rsid w:val="00EE7AED"/>
    <w:rsid w:val="00EF213E"/>
    <w:rsid w:val="00EF4A80"/>
    <w:rsid w:val="00F020AB"/>
    <w:rsid w:val="00F200A6"/>
    <w:rsid w:val="00F2285A"/>
    <w:rsid w:val="00F31489"/>
    <w:rsid w:val="00F33477"/>
    <w:rsid w:val="00F358DE"/>
    <w:rsid w:val="00F36D1B"/>
    <w:rsid w:val="00F415AC"/>
    <w:rsid w:val="00F422CF"/>
    <w:rsid w:val="00F47B70"/>
    <w:rsid w:val="00F57964"/>
    <w:rsid w:val="00F64EB0"/>
    <w:rsid w:val="00F73CA8"/>
    <w:rsid w:val="00F7609B"/>
    <w:rsid w:val="00F76806"/>
    <w:rsid w:val="00F8270B"/>
    <w:rsid w:val="00F835AB"/>
    <w:rsid w:val="00F9645F"/>
    <w:rsid w:val="00F97A21"/>
    <w:rsid w:val="00FA2042"/>
    <w:rsid w:val="00FA3A67"/>
    <w:rsid w:val="00FB0B76"/>
    <w:rsid w:val="00FB1924"/>
    <w:rsid w:val="00FB1D68"/>
    <w:rsid w:val="00FB2645"/>
    <w:rsid w:val="00FD3A9A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89EB5EB"/>
  <w15:docId w15:val="{425DDE3D-8BF2-4FCB-B8D8-92AA9323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8D7"/>
    <w:rPr>
      <w:sz w:val="24"/>
      <w:szCs w:val="24"/>
      <w:lang w:val="ro-RO"/>
    </w:rPr>
  </w:style>
  <w:style w:type="paragraph" w:styleId="Titlu3">
    <w:name w:val="heading 3"/>
    <w:basedOn w:val="Normal"/>
    <w:next w:val="Normal"/>
    <w:link w:val="Titlu3Caracter"/>
    <w:qFormat/>
    <w:rsid w:val="00446222"/>
    <w:pPr>
      <w:keepNext/>
      <w:jc w:val="both"/>
      <w:outlineLvl w:val="2"/>
    </w:pPr>
    <w:rPr>
      <w:b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rsid w:val="00ED0B0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ED0B08"/>
    <w:pPr>
      <w:tabs>
        <w:tab w:val="center" w:pos="4320"/>
        <w:tab w:val="right" w:pos="8640"/>
      </w:tabs>
    </w:pPr>
  </w:style>
  <w:style w:type="character" w:styleId="Referincomentariu">
    <w:name w:val="annotation reference"/>
    <w:semiHidden/>
    <w:rsid w:val="00946EF2"/>
    <w:rPr>
      <w:sz w:val="16"/>
      <w:szCs w:val="16"/>
    </w:rPr>
  </w:style>
  <w:style w:type="paragraph" w:styleId="Textcomentariu">
    <w:name w:val="annotation text"/>
    <w:basedOn w:val="Normal"/>
    <w:semiHidden/>
    <w:rsid w:val="00946EF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946EF2"/>
    <w:rPr>
      <w:b/>
      <w:bCs/>
    </w:rPr>
  </w:style>
  <w:style w:type="paragraph" w:styleId="TextnBalon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55737D"/>
  </w:style>
  <w:style w:type="paragraph" w:styleId="Corptext">
    <w:name w:val="Body Text"/>
    <w:basedOn w:val="Normal"/>
    <w:rsid w:val="002626D9"/>
    <w:rPr>
      <w:b/>
      <w:bCs/>
    </w:rPr>
  </w:style>
  <w:style w:type="character" w:customStyle="1" w:styleId="AntetCaracter">
    <w:name w:val="Antet Caracter"/>
    <w:aliases w:val="Caracter Caracter Caracter Caracter Caracter"/>
    <w:link w:val="Antet"/>
    <w:uiPriority w:val="99"/>
    <w:rsid w:val="005848C0"/>
    <w:rPr>
      <w:sz w:val="24"/>
      <w:szCs w:val="24"/>
    </w:rPr>
  </w:style>
  <w:style w:type="character" w:customStyle="1" w:styleId="SubsolCaracter">
    <w:name w:val="Subsol Caracter"/>
    <w:link w:val="Subsol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BF0320"/>
    <w:rPr>
      <w:sz w:val="24"/>
      <w:szCs w:val="24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TextnotdesubsolCaracter"/>
    <w:qFormat/>
    <w:rsid w:val="00BE6D0B"/>
    <w:rPr>
      <w:sz w:val="20"/>
      <w:szCs w:val="20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link w:val="Textnotdesubsol"/>
    <w:rsid w:val="00BE6D0B"/>
    <w:rPr>
      <w:lang w:val="en-US" w:eastAsia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BE6D0B"/>
    <w:rPr>
      <w:vertAlign w:val="superscript"/>
    </w:rPr>
  </w:style>
  <w:style w:type="character" w:customStyle="1" w:styleId="Titlu3Caracter">
    <w:name w:val="Titlu 3 Caracter"/>
    <w:basedOn w:val="Fontdeparagrafimplicit"/>
    <w:link w:val="Titlu3"/>
    <w:rsid w:val="00446222"/>
    <w:rPr>
      <w:b/>
      <w:sz w:val="24"/>
      <w:szCs w:val="24"/>
    </w:rPr>
  </w:style>
  <w:style w:type="character" w:styleId="Hyperlink">
    <w:name w:val="Hyperlink"/>
    <w:basedOn w:val="Fontdeparagrafimplicit"/>
    <w:rsid w:val="00446222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f">
    <w:name w:val="List Paragraph"/>
    <w:basedOn w:val="Normal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Default">
    <w:name w:val="Default"/>
    <w:rsid w:val="00D61E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RO.dot</Template>
  <TotalTime>115</TotalTime>
  <Pages>9</Pages>
  <Words>3117</Words>
  <Characters>18081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21156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</dc:creator>
  <cp:lastModifiedBy>Florin Lazar</cp:lastModifiedBy>
  <cp:revision>19</cp:revision>
  <cp:lastPrinted>2023-03-01T17:33:00Z</cp:lastPrinted>
  <dcterms:created xsi:type="dcterms:W3CDTF">2023-03-11T09:43:00Z</dcterms:created>
  <dcterms:modified xsi:type="dcterms:W3CDTF">2023-03-11T12:54:00Z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a7a41040b2e0a7d1090a7c84fcd2eaac3c4266739a019076520426b2cc477f4f</vt:lpwstr>
  </property>
</Properties>
</file>